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青海西互高速公路管理有限公司</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安全生产重大事故隐患挂牌督办办法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为规范青海西互高速公路管理有限公司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以下简称西互公司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工程建设安全生产挂牌督办工作，有效减少、消除事故隐患，防范生产安全事故发生，根据省厅的相关规定，制定本办法。</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本办法适用于</w:t>
      </w:r>
      <w:r>
        <w:rPr>
          <w:rFonts w:hint="eastAsia" w:ascii="仿宋_GB2312" w:hAnsi="仿宋_GB2312" w:eastAsia="仿宋_GB2312" w:cs="仿宋_GB2312"/>
          <w:sz w:val="32"/>
          <w:szCs w:val="32"/>
          <w:lang w:eastAsia="zh-CN"/>
        </w:rPr>
        <w:t>西互高速公路</w:t>
      </w:r>
      <w:r>
        <w:rPr>
          <w:rFonts w:hint="eastAsia" w:ascii="仿宋_GB2312" w:hAnsi="仿宋_GB2312" w:eastAsia="仿宋_GB2312" w:cs="仿宋_GB2312"/>
          <w:sz w:val="32"/>
          <w:szCs w:val="32"/>
        </w:rPr>
        <w:t>工程施工期间开展的安全生产挂牌督办工作。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督办范围</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西互</w:t>
      </w:r>
      <w:r>
        <w:rPr>
          <w:rFonts w:hint="eastAsia" w:ascii="仿宋_GB2312" w:hAnsi="仿宋_GB2312" w:eastAsia="仿宋_GB2312" w:cs="仿宋_GB2312"/>
          <w:sz w:val="32"/>
          <w:szCs w:val="32"/>
        </w:rPr>
        <w:t>公司安全管理部根据职责分工和管理权限，负责西宁至互助一级公路扩能改造工程安全生产挂牌督办的管理工作(以下简称“挂牌督办部门”)。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被挂牌督办的施工、监理、检测等生产单位(以下简称“被挂牌督办单位”)，应当按照挂牌督办部门的要求组织开展较大及以上生产安全事故隐患整改工作。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督办程序</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挂牌督办程序包括：核实挂牌督办信息、送达挂牌督办通知书、督促整改、核销。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xml:space="preserve">  第六条</w:t>
      </w:r>
      <w:r>
        <w:rPr>
          <w:rFonts w:hint="eastAsia" w:ascii="仿宋_GB2312" w:hAnsi="仿宋_GB2312" w:eastAsia="仿宋_GB2312" w:cs="仿宋_GB2312"/>
          <w:sz w:val="32"/>
          <w:szCs w:val="32"/>
        </w:rPr>
        <w:t xml:space="preserve"> 西互公司安全部对下列事项实施挂牌督办：</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(一)省厅或省厅安委会督办整改的安全生产事项；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(二)发生生产安全责任事故，需督促进行整改的；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(三)存在事故隐患，需重点督促进行整改的；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(四)存在建设工程安全生产监督和管理问题，需重点督促进行整改的；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(五)按照安全生产事故隐患分级判定指南，确定为较大及以上事故隐患等级的。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挂牌督办信息来源包括：施工单位报告的；挂牌督办部门检查中发现的；上级管理部门责成挂牌督办的；公众举报、新闻媒体报道或其他渠道反映，并经查实的。</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第八条</w:t>
      </w:r>
      <w:r>
        <w:rPr>
          <w:rFonts w:hint="eastAsia" w:ascii="仿宋_GB2312" w:hAnsi="仿宋_GB2312" w:eastAsia="仿宋_GB2312" w:cs="仿宋_GB2312"/>
          <w:sz w:val="32"/>
          <w:szCs w:val="32"/>
        </w:rPr>
        <w:t xml:space="preserve"> 挂牌督办通知书应当包括下列内容：被挂牌督办单位名称；事故或安全生产隐患名称；督办内容；整改要求；办理期限。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被挂牌督办单位应当根据挂牌督办通知书的要求，及时制定整改方案，并将整改方案报送挂牌督办部门备案。整改方案应当包括以下内容：整改的目标和任务；整改技术方案和整改期的安全保障措施；经费和物资保障措施；整改责任部门和人员；整改时限及节点要求；应急处置措施；跟踪督办及验收部门和人员。　　</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被挂牌督办单位应当按照挂牌督办整改方案，开展整改工作，并接受挂牌督办部门的监督检查；完成整改后，应当向挂牌督办部门提交整改报告。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挂牌督办部门应当对被挂牌单位整改情况进行核实，并根据核实情况书面下发予以核销或不予以核销通知；对不予以核销的应当说明理由，并责令继续整改。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被挂牌单位非自身原因导致不能按期完成整改的，应当说明原因，制定安全防范、保障措施和相应的应急处置措施，并报挂牌督办部门。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第十三条</w:t>
      </w:r>
      <w:r>
        <w:rPr>
          <w:rFonts w:hint="eastAsia" w:ascii="仿宋_GB2312" w:hAnsi="仿宋_GB2312" w:eastAsia="仿宋_GB2312" w:cs="仿宋_GB2312"/>
          <w:sz w:val="32"/>
          <w:szCs w:val="32"/>
        </w:rPr>
        <w:t xml:space="preserve"> 挂牌督办部门将安全生产重点监管或检查对象列入督办范围，实行“红、黄、灰”挂牌督办。；按挂牌督办通知书要求进行了整改者实行“灰”牌。按挂牌督办通知书要求经1次整改仍不符合安全生产要求者实行“黄”牌，给予违约处理。对未按挂牌督办通知书要求进行整改或经2次以上整改仍不符合安全生产要求的单位，情节严重者“红”牌，给予违约和安全生产约谈处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挂牌督办与信用评价相挂钩，红牌2分，黄牌1分，灰牌0.5分。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挂牌督办部门按规定做好档案管理工作,建立挂牌督办管理档案。</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经整改申请进行验收合格后，取消挂牌。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附则</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青海西互高速公路管理有限公司</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部负责解释，自</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rPr>
        <w:t>之日起</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w:t>
      </w:r>
    </w:p>
    <w:tbl>
      <w:tblPr>
        <w:tblStyle w:val="4"/>
        <w:tblpPr w:leftFromText="180" w:rightFromText="180" w:vertAnchor="text" w:horzAnchor="page" w:tblpX="1600" w:tblpY="687"/>
        <w:tblW w:w="894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8946" w:type="dxa"/>
            <w:tcBorders>
              <w:top w:val="single" w:color="auto" w:sz="4" w:space="0"/>
              <w:left w:val="nil"/>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w w:val="90"/>
                <w:sz w:val="28"/>
                <w:szCs w:val="28"/>
              </w:rPr>
              <w:t>青海西互高速公路管理有限公司</w:t>
            </w:r>
            <w:r>
              <w:rPr>
                <w:rFonts w:hint="eastAsia" w:ascii="仿宋_GB2312" w:hAnsi="仿宋_GB2312" w:eastAsia="仿宋_GB2312" w:cs="仿宋_GB2312"/>
                <w:w w:val="90"/>
                <w:sz w:val="28"/>
                <w:szCs w:val="28"/>
                <w:lang w:eastAsia="zh-CN"/>
              </w:rPr>
              <w:t>综合管理部</w:t>
            </w:r>
            <w:r>
              <w:rPr>
                <w:rFonts w:hint="eastAsia" w:ascii="仿宋_GB2312" w:hAnsi="仿宋_GB2312" w:eastAsia="仿宋_GB2312" w:cs="仿宋_GB2312"/>
                <w:w w:val="90"/>
                <w:sz w:val="28"/>
                <w:szCs w:val="28"/>
                <w:lang w:val="en-US" w:eastAsia="zh-CN"/>
              </w:rPr>
              <w:t xml:space="preserve">            </w:t>
            </w:r>
            <w:r>
              <w:rPr>
                <w:rFonts w:hint="eastAsia" w:ascii="仿宋_GB2312" w:hAnsi="仿宋_GB2312" w:eastAsia="仿宋_GB2312" w:cs="仿宋_GB2312"/>
                <w:w w:val="90"/>
                <w:sz w:val="28"/>
                <w:szCs w:val="28"/>
              </w:rPr>
              <w:t>201</w:t>
            </w:r>
            <w:r>
              <w:rPr>
                <w:rFonts w:hint="eastAsia" w:ascii="仿宋_GB2312" w:hAnsi="仿宋_GB2312" w:eastAsia="仿宋_GB2312" w:cs="仿宋_GB2312"/>
                <w:w w:val="90"/>
                <w:sz w:val="28"/>
                <w:szCs w:val="28"/>
                <w:lang w:val="en-US" w:eastAsia="zh-CN"/>
              </w:rPr>
              <w:t>9</w:t>
            </w:r>
            <w:r>
              <w:rPr>
                <w:rFonts w:hint="eastAsia" w:ascii="仿宋_GB2312" w:hAnsi="仿宋_GB2312" w:eastAsia="仿宋_GB2312" w:cs="仿宋_GB2312"/>
                <w:w w:val="90"/>
                <w:sz w:val="28"/>
                <w:szCs w:val="28"/>
              </w:rPr>
              <w:t>年</w:t>
            </w:r>
            <w:r>
              <w:rPr>
                <w:rFonts w:hint="eastAsia" w:ascii="仿宋_GB2312" w:hAnsi="仿宋_GB2312" w:eastAsia="仿宋_GB2312" w:cs="仿宋_GB2312"/>
                <w:w w:val="90"/>
                <w:sz w:val="28"/>
                <w:szCs w:val="28"/>
                <w:lang w:val="en-US" w:eastAsia="zh-CN"/>
              </w:rPr>
              <w:t>8</w:t>
            </w:r>
            <w:r>
              <w:rPr>
                <w:rFonts w:hint="eastAsia" w:ascii="仿宋_GB2312" w:hAnsi="仿宋_GB2312" w:eastAsia="仿宋_GB2312" w:cs="仿宋_GB2312"/>
                <w:w w:val="90"/>
                <w:sz w:val="28"/>
                <w:szCs w:val="28"/>
              </w:rPr>
              <w:t>月</w:t>
            </w:r>
            <w:r>
              <w:rPr>
                <w:rFonts w:hint="eastAsia" w:ascii="仿宋_GB2312" w:hAnsi="仿宋_GB2312" w:eastAsia="仿宋_GB2312" w:cs="仿宋_GB2312"/>
                <w:w w:val="90"/>
                <w:sz w:val="28"/>
                <w:szCs w:val="28"/>
                <w:lang w:val="en-US" w:eastAsia="zh-CN"/>
              </w:rPr>
              <w:t>8</w:t>
            </w:r>
            <w:r>
              <w:rPr>
                <w:rFonts w:hint="eastAsia" w:ascii="仿宋_GB2312" w:hAnsi="仿宋_GB2312" w:eastAsia="仿宋_GB2312" w:cs="仿宋_GB2312"/>
                <w:w w:val="90"/>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sectPr>
          <w:footerReference r:id="rId3"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bidi w:val="0"/>
        <w:jc w:val="both"/>
        <w:textAlignment w:val="auto"/>
        <w:rPr>
          <w:rFonts w:hint="eastAsia" w:ascii="黑体" w:hAnsi="黑体" w:eastAsia="黑体" w:cs="黑体"/>
          <w:b w:val="0"/>
          <w:bCs w:val="0"/>
          <w:color w:val="333333"/>
          <w:kern w:val="2"/>
          <w:sz w:val="32"/>
          <w:szCs w:val="32"/>
          <w:lang w:val="en-US" w:eastAsia="zh-CN" w:bidi="ar-SA"/>
        </w:rPr>
      </w:pPr>
      <w:r>
        <w:rPr>
          <w:rFonts w:hint="eastAsia" w:ascii="黑体" w:hAnsi="黑体" w:eastAsia="黑体" w:cs="黑体"/>
          <w:b w:val="0"/>
          <w:bCs w:val="0"/>
          <w:color w:val="333333"/>
          <w:kern w:val="2"/>
          <w:sz w:val="32"/>
          <w:szCs w:val="32"/>
          <w:lang w:val="en-US" w:eastAsia="zh-CN" w:bidi="ar-SA"/>
        </w:rPr>
        <w:t>附件：</w:t>
      </w:r>
    </w:p>
    <w:p>
      <w:pPr>
        <w:keepNext w:val="0"/>
        <w:keepLines w:val="0"/>
        <w:pageBreakBefore w:val="0"/>
        <w:widowControl w:val="0"/>
        <w:kinsoku/>
        <w:wordWrap/>
        <w:overflowPunct/>
        <w:topLinePunct w:val="0"/>
        <w:bidi w:val="0"/>
        <w:jc w:val="center"/>
        <w:textAlignment w:val="auto"/>
        <w:rPr>
          <w:rFonts w:hint="eastAsia" w:ascii="方正小标宋简体" w:hAnsi="方正小标宋简体" w:eastAsia="方正小标宋简体" w:cs="方正小标宋简体"/>
          <w:color w:val="333333"/>
          <w:kern w:val="2"/>
          <w:sz w:val="44"/>
          <w:szCs w:val="44"/>
          <w:lang w:val="en-US" w:eastAsia="zh-CN" w:bidi="ar-SA"/>
        </w:rPr>
      </w:pPr>
      <w:r>
        <w:rPr>
          <w:rFonts w:hint="eastAsia" w:ascii="方正小标宋简体" w:hAnsi="方正小标宋简体" w:eastAsia="方正小标宋简体" w:cs="方正小标宋简体"/>
          <w:color w:val="333333"/>
          <w:kern w:val="2"/>
          <w:sz w:val="44"/>
          <w:szCs w:val="44"/>
          <w:lang w:val="en-US" w:eastAsia="zh-CN" w:bidi="ar-SA"/>
        </w:rPr>
        <w:t>安全生产重大隐患挂牌督办通知书</w:t>
      </w:r>
    </w:p>
    <w:p>
      <w:pPr>
        <w:keepNext w:val="0"/>
        <w:keepLines w:val="0"/>
        <w:pageBreakBefore w:val="0"/>
        <w:widowControl w:val="0"/>
        <w:kinsoku/>
        <w:wordWrap/>
        <w:overflowPunct/>
        <w:topLinePunct w:val="0"/>
        <w:bidi w:val="0"/>
        <w:jc w:val="left"/>
        <w:textAlignment w:val="auto"/>
        <w:rPr>
          <w:rFonts w:hint="default" w:eastAsiaTheme="minorEastAsia"/>
          <w:sz w:val="24"/>
          <w:szCs w:val="24"/>
          <w:lang w:val="en-US" w:eastAsia="zh-CN"/>
        </w:rPr>
      </w:pPr>
      <w:r>
        <w:rPr>
          <w:sz w:val="24"/>
        </w:rPr>
        <mc:AlternateContent>
          <mc:Choice Requires="wps">
            <w:drawing>
              <wp:anchor distT="0" distB="0" distL="114300" distR="114300" simplePos="0" relativeHeight="251718656" behindDoc="0" locked="0" layoutInCell="1" allowOverlap="1">
                <wp:simplePos x="0" y="0"/>
                <wp:positionH relativeFrom="column">
                  <wp:posOffset>4938395</wp:posOffset>
                </wp:positionH>
                <wp:positionV relativeFrom="page">
                  <wp:posOffset>2242820</wp:posOffset>
                </wp:positionV>
                <wp:extent cx="497840" cy="361315"/>
                <wp:effectExtent l="4445" t="4445" r="12065" b="15240"/>
                <wp:wrapSquare wrapText="bothSides"/>
                <wp:docPr id="12" name="椭圆 12"/>
                <wp:cNvGraphicFramePr/>
                <a:graphic xmlns:a="http://schemas.openxmlformats.org/drawingml/2006/main">
                  <a:graphicData uri="http://schemas.microsoft.com/office/word/2010/wordprocessingShape">
                    <wps:wsp>
                      <wps:cNvSpPr/>
                      <wps:spPr>
                        <a:xfrm>
                          <a:off x="0" y="0"/>
                          <a:ext cx="497840" cy="361315"/>
                        </a:xfrm>
                        <a:prstGeom prst="ellipse">
                          <a:avLst/>
                        </a:prstGeom>
                        <a:no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灰</w:t>
                            </w:r>
                          </w:p>
                        </w:txbxContent>
                      </wps:txbx>
                      <wps:bodyPr upright="1"/>
                    </wps:wsp>
                  </a:graphicData>
                </a:graphic>
              </wp:anchor>
            </w:drawing>
          </mc:Choice>
          <mc:Fallback>
            <w:pict>
              <v:shape id="_x0000_s1026" o:spid="_x0000_s1026" o:spt="3" type="#_x0000_t3" style="position:absolute;left:0pt;margin-left:388.85pt;margin-top:176.6pt;height:28.45pt;width:39.2pt;mso-position-vertical-relative:page;mso-wrap-distance-bottom:0pt;mso-wrap-distance-left:9pt;mso-wrap-distance-right:9pt;mso-wrap-distance-top:0pt;z-index:251718656;mso-width-relative:page;mso-height-relative:page;" filled="f" stroked="t" coordsize="21600,21600" o:gfxdata="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BSI+NgAAAALAQAA&#10;DwAAAAAAAAABACAAAAAiAAAAZHJzL2Rvd25yZXYueG1sUEsBAhQAFAAAAAgAh07iQLv2+ATgAQAA&#10;rAMAAA4AAAAAAAAAAQAgAAAAJwEAAGRycy9lMm9Eb2MueG1sUEsFBgAAAAAGAAYAWQEAAHkFAAAA&#10;AA==&#10;">
                <v:fill on="f"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灰</w:t>
                      </w:r>
                    </w:p>
                  </w:txbxContent>
                </v:textbox>
                <w10:wrap type="square"/>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4360545</wp:posOffset>
                </wp:positionH>
                <wp:positionV relativeFrom="page">
                  <wp:posOffset>2256155</wp:posOffset>
                </wp:positionV>
                <wp:extent cx="497840" cy="353060"/>
                <wp:effectExtent l="4445" t="4445" r="12065" b="23495"/>
                <wp:wrapSquare wrapText="bothSides"/>
                <wp:docPr id="10" name="椭圆 10"/>
                <wp:cNvGraphicFramePr/>
                <a:graphic xmlns:a="http://schemas.openxmlformats.org/drawingml/2006/main">
                  <a:graphicData uri="http://schemas.microsoft.com/office/word/2010/wordprocessingShape">
                    <wps:wsp>
                      <wps:cNvSpPr/>
                      <wps:spPr>
                        <a:xfrm>
                          <a:off x="0" y="0"/>
                          <a:ext cx="497840" cy="353060"/>
                        </a:xfrm>
                        <a:prstGeom prst="ellipse">
                          <a:avLst/>
                        </a:prstGeom>
                        <a:no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黄</w:t>
                            </w:r>
                          </w:p>
                        </w:txbxContent>
                      </wps:txbx>
                      <wps:bodyPr upright="1"/>
                    </wps:wsp>
                  </a:graphicData>
                </a:graphic>
              </wp:anchor>
            </w:drawing>
          </mc:Choice>
          <mc:Fallback>
            <w:pict>
              <v:shape id="_x0000_s1026" o:spid="_x0000_s1026" o:spt="3" type="#_x0000_t3" style="position:absolute;left:0pt;margin-left:343.35pt;margin-top:177.65pt;height:27.8pt;width:39.2pt;mso-position-vertical-relative:page;mso-wrap-distance-bottom:0pt;mso-wrap-distance-left:9pt;mso-wrap-distance-right:9pt;mso-wrap-distance-top:0pt;z-index:251687936;mso-width-relative:page;mso-height-relative:page;" filled="f" stroked="t" coordsize="21600,21600" o:gfxdata="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oTuI02gAAAAsB&#10;AAAPAAAAAAAAAAEAIAAAACIAAABkcnMvZG93bnJldi54bWxQSwECFAAUAAAACACHTuJAvrbVOuAB&#10;AACsAwAADgAAAAAAAAABACAAAAApAQAAZHJzL2Uyb0RvYy54bWxQSwUGAAAAAAYABgBZAQAAewUA&#10;AAAA&#10;">
                <v:fill on="f"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黄</w:t>
                      </w:r>
                    </w:p>
                  </w:txbxContent>
                </v:textbox>
                <w10:wrap type="square"/>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3783330</wp:posOffset>
                </wp:positionH>
                <wp:positionV relativeFrom="page">
                  <wp:posOffset>2246630</wp:posOffset>
                </wp:positionV>
                <wp:extent cx="497840" cy="353060"/>
                <wp:effectExtent l="4445" t="4445" r="12065" b="23495"/>
                <wp:wrapSquare wrapText="bothSides"/>
                <wp:docPr id="8" name="椭圆 8"/>
                <wp:cNvGraphicFramePr/>
                <a:graphic xmlns:a="http://schemas.openxmlformats.org/drawingml/2006/main">
                  <a:graphicData uri="http://schemas.microsoft.com/office/word/2010/wordprocessingShape">
                    <wps:wsp>
                      <wps:cNvSpPr/>
                      <wps:spPr>
                        <a:xfrm>
                          <a:off x="0" y="0"/>
                          <a:ext cx="497840" cy="353060"/>
                        </a:xfrm>
                        <a:prstGeom prst="ellipse">
                          <a:avLst/>
                        </a:prstGeom>
                        <a:noFill/>
                        <a:ln w="9525" cap="flat" cmpd="sng">
                          <a:solidFill>
                            <a:srgbClr val="00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红</w:t>
                            </w:r>
                          </w:p>
                        </w:txbxContent>
                      </wps:txbx>
                      <wps:bodyPr upright="1"/>
                    </wps:wsp>
                  </a:graphicData>
                </a:graphic>
              </wp:anchor>
            </w:drawing>
          </mc:Choice>
          <mc:Fallback>
            <w:pict>
              <v:shape id="_x0000_s1026" o:spid="_x0000_s1026" o:spt="3" type="#_x0000_t3" style="position:absolute;left:0pt;margin-left:297.9pt;margin-top:176.9pt;height:27.8pt;width:39.2pt;mso-position-vertical-relative:page;mso-wrap-distance-bottom:0pt;mso-wrap-distance-left:9pt;mso-wrap-distance-right:9pt;mso-wrap-distance-top:0pt;z-index:251671552;mso-width-relative:page;mso-height-relative:page;" filled="f" stroked="t" coordsize="21600,21600" o:gfxdata="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ZeYK2gAAAAsB&#10;AAAPAAAAAAAAAAEAIAAAACIAAABkcnMvZG93bnJldi54bWxQSwECFAAUAAAACACHTuJAHmWNFOAB&#10;AACqAwAADgAAAAAAAAABACAAAAApAQAAZHJzL2Uyb0RvYy54bWxQSwUGAAAAAAYABgBZAQAAewUA&#10;AAAA&#10;">
                <v:fill on="f" focussize="0,0"/>
                <v:stroke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eastAsia="zh-CN"/>
                        </w:rPr>
                      </w:pPr>
                      <w:r>
                        <w:rPr>
                          <w:rFonts w:hint="eastAsia"/>
                          <w:lang w:eastAsia="zh-CN"/>
                        </w:rPr>
                        <w:t>红</w:t>
                      </w:r>
                    </w:p>
                  </w:txbxContent>
                </v:textbox>
                <w10:wrap type="square"/>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4979670</wp:posOffset>
                </wp:positionH>
                <wp:positionV relativeFrom="paragraph">
                  <wp:posOffset>106680</wp:posOffset>
                </wp:positionV>
                <wp:extent cx="349250" cy="179705"/>
                <wp:effectExtent l="4445" t="4445" r="8255" b="6350"/>
                <wp:wrapNone/>
                <wp:docPr id="1" name="矩形 1"/>
                <wp:cNvGraphicFramePr/>
                <a:graphic xmlns:a="http://schemas.openxmlformats.org/drawingml/2006/main">
                  <a:graphicData uri="http://schemas.microsoft.com/office/word/2010/wordprocessingShape">
                    <wps:wsp>
                      <wps:cNvSpPr/>
                      <wps:spPr>
                        <a:xfrm>
                          <a:off x="0" y="0"/>
                          <a:ext cx="349250" cy="17970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92.1pt;margin-top:8.4pt;height:14.15pt;width:27.5pt;z-index:251669504;mso-width-relative:page;mso-height-relative:page;" filled="f" stroked="t" coordsize="21600,21600" o:gfxdata="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ZlvT1wAAAAkBAAAPAAAAAAAA&#10;AAEAIAAAACIAAABkcnMvZG93bnJldi54bWxQSwECFAAUAAAACACHTuJAx4jIAtoBAACmAwAADgAA&#10;AAAAAAABACAAAAAmAQAAZHJzL2Uyb0RvYy54bWxQSwUGAAAAAAYABgBZAQAAcgUAAAAA&#10;">
                <v:fill on="f"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4422775</wp:posOffset>
                </wp:positionH>
                <wp:positionV relativeFrom="paragraph">
                  <wp:posOffset>106680</wp:posOffset>
                </wp:positionV>
                <wp:extent cx="349250" cy="179705"/>
                <wp:effectExtent l="4445" t="4445" r="8255" b="6350"/>
                <wp:wrapNone/>
                <wp:docPr id="2" name="矩形 2"/>
                <wp:cNvGraphicFramePr/>
                <a:graphic xmlns:a="http://schemas.openxmlformats.org/drawingml/2006/main">
                  <a:graphicData uri="http://schemas.microsoft.com/office/word/2010/wordprocessingShape">
                    <wps:wsp>
                      <wps:cNvSpPr/>
                      <wps:spPr>
                        <a:xfrm>
                          <a:off x="0" y="0"/>
                          <a:ext cx="349250" cy="179705"/>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48.25pt;margin-top:8.4pt;height:14.15pt;width:27.5pt;z-index:251665408;mso-width-relative:page;mso-height-relative:page;" filled="f" stroked="t" coordsize="21600,21600" o:gfxdata="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cAhTNcAAAAJAQAADwAAAAAA&#10;AAABACAAAAAiAAAAZHJzL2Rvd25yZXYueG1sUEsBAhQAFAAAAAgAh07iQO9EgwTbAQAApgMAAA4A&#10;AAAAAAAAAQAgAAAAJgEAAGRycy9lMm9Eb2MueG1sUEsFBgAAAAAGAAYAWQEAAHMFAAAAAA==&#10;">
                <v:fill on="f"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3850640</wp:posOffset>
                </wp:positionH>
                <wp:positionV relativeFrom="paragraph">
                  <wp:posOffset>109855</wp:posOffset>
                </wp:positionV>
                <wp:extent cx="349250" cy="179705"/>
                <wp:effectExtent l="4445" t="4445" r="8255" b="6350"/>
                <wp:wrapNone/>
                <wp:docPr id="3" name="矩形 3"/>
                <wp:cNvGraphicFramePr/>
                <a:graphic xmlns:a="http://schemas.openxmlformats.org/drawingml/2006/main">
                  <a:graphicData uri="http://schemas.microsoft.com/office/word/2010/wordprocessingShape">
                    <wps:wsp>
                      <wps:cNvSpPr/>
                      <wps:spPr>
                        <a:xfrm>
                          <a:off x="0" y="0"/>
                          <a:ext cx="349250" cy="179705"/>
                        </a:xfrm>
                        <a:prstGeom prst="rect">
                          <a:avLst/>
                        </a:prstGeom>
                        <a:no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303.2pt;margin-top:8.65pt;height:14.15pt;width:27.5pt;z-index:251661312;mso-width-relative:page;mso-height-relative:page;" filled="f" stroked="t" coordsize="21600,21600" o:gfxdata="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3YEeNYAAAAJAQAA&#10;DwAAAAAAAAABACAAAAAiAAAAZHJzL2Rvd25yZXYueG1sUEsBAhQAFAAAAAgAh07iQLU9A8HiAQAA&#10;sQMAAA4AAAAAAAAAAQAgAAAAJQEAAGRycy9lMm9Eb2MueG1sUEsFBgAAAAAGAAYAWQEAAHkFAAAA&#10;AA==&#10;">
                <v:fill on="f" focussize="0,0"/>
                <v:stroke color="#000000" joinstyle="miter"/>
                <v:imagedata o:title=""/>
                <o:lock v:ext="edit" aspectratio="f"/>
                <v:textbox>
                  <w:txbxContent>
                    <w:p/>
                  </w:txbxContent>
                </v:textbox>
              </v:rect>
            </w:pict>
          </mc:Fallback>
        </mc:AlternateContent>
      </w:r>
      <w:r>
        <w:rPr>
          <w:rFonts w:hint="eastAsia" w:ascii="仿宋_GB2312" w:hAnsi="仿宋_GB2312" w:eastAsia="仿宋_GB2312" w:cs="仿宋_GB2312"/>
          <w:color w:val="333333"/>
          <w:kern w:val="2"/>
          <w:sz w:val="32"/>
          <w:szCs w:val="32"/>
          <w:lang w:val="en-US" w:eastAsia="zh-CN" w:bidi="ar-SA"/>
        </w:rPr>
        <w:t xml:space="preserve">               西互公司(20   年)  号    </w:t>
      </w:r>
    </w:p>
    <w:p>
      <w:pPr>
        <w:keepNext w:val="0"/>
        <w:keepLines w:val="0"/>
        <w:pageBreakBefore w:val="0"/>
        <w:widowControl w:val="0"/>
        <w:kinsoku/>
        <w:wordWrap/>
        <w:overflowPunct/>
        <w:topLinePunct w:val="0"/>
        <w:bidi w:val="0"/>
        <w:jc w:val="center"/>
        <w:textAlignment w:val="auto"/>
        <w:rPr>
          <w:rFonts w:hint="default" w:eastAsiaTheme="minorEastAsia"/>
          <w:sz w:val="24"/>
          <w:szCs w:val="24"/>
          <w:lang w:val="en-US" w:eastAsia="zh-CN"/>
        </w:rPr>
      </w:pPr>
      <w:r>
        <w:rPr>
          <w:rFonts w:hint="eastAsia"/>
          <w:sz w:val="24"/>
          <w:szCs w:val="24"/>
          <w:lang w:val="en-US" w:eastAsia="zh-CN"/>
        </w:rPr>
        <w:t xml:space="preserve">                 </w:t>
      </w:r>
    </w:p>
    <w:tbl>
      <w:tblPr>
        <w:tblStyle w:val="5"/>
        <w:tblpPr w:leftFromText="180" w:rightFromText="180" w:vertAnchor="text" w:horzAnchor="page" w:tblpX="1797" w:tblpY="46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5"/>
        <w:gridCol w:w="6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95" w:type="dxa"/>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被挂牌督办</w:t>
            </w:r>
            <w:r>
              <w:rPr>
                <w:rFonts w:hint="eastAsia" w:ascii="仿宋_GB2312" w:hAnsi="仿宋_GB2312" w:eastAsia="仿宋_GB2312" w:cs="仿宋_GB2312"/>
                <w:color w:val="333333"/>
                <w:kern w:val="2"/>
                <w:sz w:val="32"/>
                <w:szCs w:val="32"/>
                <w:lang w:val="en-US" w:eastAsia="zh-CN" w:bidi="ar-SA"/>
              </w:rPr>
              <w:br w:type="textWrapping"/>
            </w:r>
            <w:r>
              <w:rPr>
                <w:rFonts w:hint="eastAsia" w:ascii="仿宋_GB2312" w:hAnsi="仿宋_GB2312" w:eastAsia="仿宋_GB2312" w:cs="仿宋_GB2312"/>
                <w:color w:val="333333"/>
                <w:kern w:val="2"/>
                <w:sz w:val="32"/>
                <w:szCs w:val="32"/>
                <w:lang w:val="en-US" w:eastAsia="zh-CN" w:bidi="ar-SA"/>
              </w:rPr>
              <w:t>单位名称</w:t>
            </w:r>
          </w:p>
        </w:tc>
        <w:tc>
          <w:tcPr>
            <w:tcW w:w="6327" w:type="dxa"/>
            <w:vAlign w:val="center"/>
          </w:tcPr>
          <w:p>
            <w:pPr>
              <w:keepNext w:val="0"/>
              <w:keepLines w:val="0"/>
              <w:pageBreakBefore w:val="0"/>
              <w:widowControl w:val="0"/>
              <w:kinsoku/>
              <w:wordWrap/>
              <w:overflowPunct/>
              <w:topLinePunct w:val="0"/>
              <w:bidi w:val="0"/>
              <w:spacing w:line="32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95" w:type="dxa"/>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事故或安全生产隐患名称</w:t>
            </w:r>
          </w:p>
        </w:tc>
        <w:tc>
          <w:tcPr>
            <w:tcW w:w="6327" w:type="dxa"/>
            <w:vAlign w:val="center"/>
          </w:tcPr>
          <w:p>
            <w:pPr>
              <w:keepNext w:val="0"/>
              <w:keepLines w:val="0"/>
              <w:pageBreakBefore w:val="0"/>
              <w:widowControl w:val="0"/>
              <w:kinsoku/>
              <w:wordWrap/>
              <w:overflowPunct/>
              <w:topLinePunct w:val="0"/>
              <w:bidi w:val="0"/>
              <w:spacing w:line="32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1" w:hRule="atLeast"/>
        </w:trPr>
        <w:tc>
          <w:tcPr>
            <w:tcW w:w="2195" w:type="dxa"/>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督办内容</w:t>
            </w:r>
          </w:p>
        </w:tc>
        <w:tc>
          <w:tcPr>
            <w:tcW w:w="6327" w:type="dxa"/>
            <w:vAlign w:val="center"/>
          </w:tcPr>
          <w:p>
            <w:pPr>
              <w:keepNext w:val="0"/>
              <w:keepLines w:val="0"/>
              <w:pageBreakBefore w:val="0"/>
              <w:widowControl w:val="0"/>
              <w:kinsoku/>
              <w:wordWrap/>
              <w:overflowPunct/>
              <w:topLinePunct w:val="0"/>
              <w:bidi w:val="0"/>
              <w:spacing w:line="32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2195" w:type="dxa"/>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仿宋_GB2312" w:hAnsi="仿宋_GB2312" w:eastAsia="仿宋_GB2312" w:cs="仿宋_GB2312"/>
                <w:color w:val="333333"/>
                <w:kern w:val="2"/>
                <w:sz w:val="32"/>
                <w:szCs w:val="32"/>
                <w:lang w:val="en-US" w:eastAsia="zh-CN" w:bidi="ar-SA"/>
              </w:rPr>
            </w:pPr>
          </w:p>
          <w:p>
            <w:pPr>
              <w:keepNext w:val="0"/>
              <w:keepLines w:val="0"/>
              <w:pageBreakBefore w:val="0"/>
              <w:widowControl w:val="0"/>
              <w:kinsoku/>
              <w:wordWrap/>
              <w:overflowPunct/>
              <w:topLinePunct w:val="0"/>
              <w:bidi w:val="0"/>
              <w:spacing w:line="320" w:lineRule="exact"/>
              <w:jc w:val="center"/>
              <w:textAlignment w:val="auto"/>
              <w:rPr>
                <w:rFonts w:hint="eastAsia" w:ascii="仿宋_GB2312" w:hAnsi="仿宋_GB2312" w:eastAsia="仿宋_GB2312" w:cs="仿宋_GB2312"/>
                <w:color w:val="333333"/>
                <w:kern w:val="2"/>
                <w:sz w:val="32"/>
                <w:szCs w:val="32"/>
                <w:lang w:val="en-US" w:eastAsia="zh-CN" w:bidi="ar-SA"/>
              </w:rPr>
            </w:pPr>
          </w:p>
          <w:p>
            <w:pPr>
              <w:keepNext w:val="0"/>
              <w:keepLines w:val="0"/>
              <w:pageBreakBefore w:val="0"/>
              <w:widowControl w:val="0"/>
              <w:kinsoku/>
              <w:wordWrap/>
              <w:overflowPunct/>
              <w:topLinePunct w:val="0"/>
              <w:bidi w:val="0"/>
              <w:spacing w:line="320" w:lineRule="exact"/>
              <w:jc w:val="center"/>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整改要求</w:t>
            </w:r>
          </w:p>
          <w:p>
            <w:pPr>
              <w:keepNext w:val="0"/>
              <w:keepLines w:val="0"/>
              <w:pageBreakBefore w:val="0"/>
              <w:widowControl w:val="0"/>
              <w:kinsoku/>
              <w:wordWrap/>
              <w:overflowPunct/>
              <w:topLinePunct w:val="0"/>
              <w:bidi w:val="0"/>
              <w:spacing w:line="320" w:lineRule="exact"/>
              <w:jc w:val="center"/>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和整改期限</w:t>
            </w:r>
          </w:p>
          <w:p>
            <w:pPr>
              <w:keepNext w:val="0"/>
              <w:keepLines w:val="0"/>
              <w:pageBreakBefore w:val="0"/>
              <w:widowControl w:val="0"/>
              <w:kinsoku/>
              <w:wordWrap/>
              <w:overflowPunct/>
              <w:topLinePunct w:val="0"/>
              <w:bidi w:val="0"/>
              <w:spacing w:line="320" w:lineRule="exact"/>
              <w:jc w:val="center"/>
              <w:textAlignment w:val="auto"/>
              <w:rPr>
                <w:rFonts w:hint="eastAsia" w:ascii="仿宋_GB2312" w:hAnsi="仿宋_GB2312" w:eastAsia="仿宋_GB2312" w:cs="仿宋_GB2312"/>
                <w:color w:val="333333"/>
                <w:kern w:val="2"/>
                <w:sz w:val="32"/>
                <w:szCs w:val="32"/>
                <w:lang w:val="en-US" w:eastAsia="zh-CN" w:bidi="ar-SA"/>
              </w:rPr>
            </w:pPr>
          </w:p>
          <w:p>
            <w:pPr>
              <w:keepNext w:val="0"/>
              <w:keepLines w:val="0"/>
              <w:pageBreakBefore w:val="0"/>
              <w:widowControl w:val="0"/>
              <w:kinsoku/>
              <w:wordWrap/>
              <w:overflowPunct/>
              <w:topLinePunct w:val="0"/>
              <w:bidi w:val="0"/>
              <w:spacing w:line="320" w:lineRule="exact"/>
              <w:jc w:val="center"/>
              <w:textAlignment w:val="auto"/>
              <w:rPr>
                <w:rFonts w:hint="eastAsia" w:ascii="仿宋_GB2312" w:hAnsi="仿宋_GB2312" w:eastAsia="仿宋_GB2312" w:cs="仿宋_GB2312"/>
                <w:color w:val="333333"/>
                <w:kern w:val="2"/>
                <w:sz w:val="32"/>
                <w:szCs w:val="32"/>
                <w:lang w:val="en-US" w:eastAsia="zh-CN" w:bidi="ar-SA"/>
              </w:rPr>
            </w:pPr>
          </w:p>
        </w:tc>
        <w:tc>
          <w:tcPr>
            <w:tcW w:w="6327" w:type="dxa"/>
            <w:vAlign w:val="center"/>
          </w:tcPr>
          <w:p>
            <w:pPr>
              <w:keepNext w:val="0"/>
              <w:keepLines w:val="0"/>
              <w:pageBreakBefore w:val="0"/>
              <w:widowControl w:val="0"/>
              <w:kinsoku/>
              <w:wordWrap/>
              <w:overflowPunct/>
              <w:topLinePunct w:val="0"/>
              <w:bidi w:val="0"/>
              <w:spacing w:line="320" w:lineRule="exact"/>
              <w:jc w:val="center"/>
              <w:textAlignment w:val="auto"/>
              <w:rPr>
                <w:rFonts w:ascii="仿宋" w:hAnsi="仿宋" w:eastAsia="仿宋"/>
                <w:sz w:val="28"/>
                <w:szCs w:val="28"/>
              </w:rPr>
            </w:pPr>
          </w:p>
          <w:p>
            <w:pPr>
              <w:keepNext w:val="0"/>
              <w:keepLines w:val="0"/>
              <w:pageBreakBefore w:val="0"/>
              <w:widowControl w:val="0"/>
              <w:kinsoku/>
              <w:wordWrap/>
              <w:overflowPunct/>
              <w:topLinePunct w:val="0"/>
              <w:bidi w:val="0"/>
              <w:spacing w:line="32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95" w:type="dxa"/>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检查人员</w:t>
            </w:r>
          </w:p>
        </w:tc>
        <w:tc>
          <w:tcPr>
            <w:tcW w:w="6327" w:type="dxa"/>
            <w:vAlign w:val="center"/>
          </w:tcPr>
          <w:p>
            <w:pPr>
              <w:keepNext w:val="0"/>
              <w:keepLines w:val="0"/>
              <w:pageBreakBefore w:val="0"/>
              <w:widowControl w:val="0"/>
              <w:kinsoku/>
              <w:wordWrap/>
              <w:overflowPunct/>
              <w:topLinePunct w:val="0"/>
              <w:bidi w:val="0"/>
              <w:spacing w:line="32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95" w:type="dxa"/>
            <w:vAlign w:val="center"/>
          </w:tcPr>
          <w:p>
            <w:pPr>
              <w:keepNext w:val="0"/>
              <w:keepLines w:val="0"/>
              <w:pageBreakBefore w:val="0"/>
              <w:widowControl w:val="0"/>
              <w:kinsoku/>
              <w:wordWrap/>
              <w:overflowPunct/>
              <w:topLinePunct w:val="0"/>
              <w:bidi w:val="0"/>
              <w:spacing w:line="320" w:lineRule="exact"/>
              <w:jc w:val="center"/>
              <w:textAlignment w:val="auto"/>
              <w:rPr>
                <w:rFonts w:hint="eastAsia" w:ascii="仿宋_GB2312" w:hAnsi="仿宋_GB2312" w:eastAsia="仿宋_GB2312" w:cs="仿宋_GB2312"/>
                <w:color w:val="333333"/>
                <w:kern w:val="2"/>
                <w:sz w:val="32"/>
                <w:szCs w:val="32"/>
                <w:lang w:val="en-US" w:eastAsia="zh-CN" w:bidi="ar-SA"/>
              </w:rPr>
            </w:pPr>
            <w:r>
              <w:rPr>
                <w:rFonts w:hint="eastAsia" w:ascii="仿宋_GB2312" w:hAnsi="仿宋_GB2312" w:eastAsia="仿宋_GB2312" w:cs="仿宋_GB2312"/>
                <w:color w:val="333333"/>
                <w:kern w:val="2"/>
                <w:sz w:val="32"/>
                <w:szCs w:val="32"/>
                <w:lang w:val="en-US" w:eastAsia="zh-CN" w:bidi="ar-SA"/>
              </w:rPr>
              <w:t>备注</w:t>
            </w:r>
          </w:p>
        </w:tc>
        <w:tc>
          <w:tcPr>
            <w:tcW w:w="6327" w:type="dxa"/>
            <w:vAlign w:val="center"/>
          </w:tcPr>
          <w:p>
            <w:pPr>
              <w:keepNext w:val="0"/>
              <w:keepLines w:val="0"/>
              <w:pageBreakBefore w:val="0"/>
              <w:widowControl w:val="0"/>
              <w:kinsoku/>
              <w:wordWrap/>
              <w:overflowPunct/>
              <w:topLinePunct w:val="0"/>
              <w:bidi w:val="0"/>
              <w:spacing w:line="320" w:lineRule="exact"/>
              <w:jc w:val="center"/>
              <w:textAlignment w:val="auto"/>
              <w:rPr>
                <w:rFonts w:ascii="仿宋" w:hAnsi="仿宋" w:eastAsia="仿宋"/>
                <w:sz w:val="28"/>
                <w:szCs w:val="28"/>
              </w:rPr>
            </w:pPr>
          </w:p>
        </w:tc>
      </w:tr>
    </w:tbl>
    <w:p>
      <w:pPr>
        <w:keepNext w:val="0"/>
        <w:keepLines w:val="0"/>
        <w:pageBreakBefore w:val="0"/>
        <w:widowControl w:val="0"/>
        <w:kinsoku/>
        <w:wordWrap/>
        <w:overflowPunct/>
        <w:topLinePunct w:val="0"/>
        <w:bidi w:val="0"/>
        <w:textAlignment w:val="auto"/>
      </w:pPr>
    </w:p>
    <w:p>
      <w:bookmarkStart w:id="0" w:name="_GoBack"/>
      <w:bookmarkEnd w:id="0"/>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宋体" w:hAnsi="宋体" w:eastAsia="宋体" w:cs="宋体"/>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85888;mso-width-relative:page;mso-height-relative:page;" filled="f" stroked="f" coordsize="21600,21600" o:gfxdata="UEsDBAoAAAAAAIdO4kAAAAAAAAAAAAAAAAAEAAAAZHJzL1BLAwQUAAAACACHTuJAfSBjWt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SBjWtMAAAAI&#10;AQAADwAAAAAAAAABACAAAAAiAAAAZHJzL2Rvd25yZXYueG1sUEsBAhQAFAAAAAgAh07iQD9O8Qqv&#10;AQAASwMAAA4AAAAAAAAAAQAgAAAAIgEAAGRycy9lMm9Eb2MueG1sUEsFBgAAAAAGAAYAWQEAAEMF&#10;AAAAAA==&#10;">
              <v:fill on="f" focussize="0,0"/>
              <v:stroke on="f"/>
              <v:imagedata o:title=""/>
              <o:lock v:ext="edit" aspectratio="f"/>
              <v:textbox inset="0mm,0mm,0mm,0mm" style="mso-fit-shape-to-text:t;">
                <w:txbxContent>
                  <w:p>
                    <w:pPr>
                      <w:rPr>
                        <w:rFonts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716608"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宋体" w:hAnsi="宋体" w:eastAsia="宋体" w:cs="宋体"/>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716608;mso-width-relative:page;mso-height-relative:page;" filled="f" stroked="f" coordsize="21600,21600" o:gfxdata="UEsDBAoAAAAAAIdO4kAAAAAAAAAAAAAAAAAEAAAAZHJzL1BLAwQUAAAACACHTuJAfSBjWt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SBjWtMAAAAI&#10;AQAADwAAAAAAAAABACAAAAAiAAAAZHJzL2Rvd25yZXYueG1sUEsBAhQAFAAAAAgAh07iQMn34jCv&#10;AQAATQMAAA4AAAAAAAAAAQAgAAAAIgEAAGRycy9lMm9Eb2MueG1sUEsFBgAAAAAGAAYAWQEAAEMF&#10;AAAAAA==&#10;">
              <v:fill on="f" focussize="0,0"/>
              <v:stroke on="f"/>
              <v:imagedata o:title=""/>
              <o:lock v:ext="edit" aspectratio="f"/>
              <v:textbox inset="0mm,0mm,0mm,0mm" style="mso-fit-shape-to-text:t;">
                <w:txbxContent>
                  <w:p>
                    <w:pPr>
                      <w:rPr>
                        <w:rFonts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714E7"/>
    <w:rsid w:val="4213572F"/>
    <w:rsid w:val="50260B0F"/>
    <w:rsid w:val="74DF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sz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2019-12-19T01:54:00Z</dcterms:created>
  <dc:creator>Administrator</dc:creator>
  <cp:lastModifiedBy>伟伟</cp:lastModifiedBy>
  <dcterms:modified xsi:type="dcterms:W3CDTF">2019-12-19T01:59:42Z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