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76" w:lineRule="exact"/>
        <w:ind w:right="64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/>
          <w:sz w:val="28"/>
          <w:szCs w:val="28"/>
        </w:rPr>
      </w:pPr>
    </w:p>
    <w:p>
      <w:pPr>
        <w:spacing w:line="1040" w:lineRule="exact"/>
        <w:jc w:val="both"/>
        <w:rPr>
          <w:rFonts w:hint="eastAsia"/>
          <w:sz w:val="28"/>
          <w:szCs w:val="28"/>
        </w:rPr>
      </w:pPr>
    </w:p>
    <w:p>
      <w:pPr>
        <w:spacing w:line="7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both"/>
        <w:textAlignment w:val="auto"/>
        <w:outlineLvl w:val="9"/>
        <w:rPr>
          <w:rStyle w:val="16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青海西互高速公路管理有限公司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关于西互公路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综合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检查情况的通报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各参建单位：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为全力推动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西互公路建设工作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，强化建设项目质量安全监管工作，督促各参建单位全面履行合同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日-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16日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，公司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重点对西互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公路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各参建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人员、设备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履约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情况，质量、安全、环保管控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进行了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专项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检查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现将检查情况通报如下：</w:t>
      </w:r>
    </w:p>
    <w:tbl>
      <w:tblPr>
        <w:tblStyle w:val="8"/>
        <w:tblW w:w="927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675"/>
        <w:gridCol w:w="5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92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西宁至互助一级公路扩能改造改造工程各参建单位一览表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合同段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起讫里程及合同内容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XHSG-1标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中交二公局第三工程有限公司</w:t>
            </w:r>
          </w:p>
        </w:tc>
        <w:tc>
          <w:tcPr>
            <w:tcW w:w="5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K5+300-K27+800路基、桥涵、隧道、路面、路线交叉、绿化、机电管线预埋、机电工程、房建工程、交通安全设施、其他工程等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XHSG-2标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中交一公局集团有限公司</w:t>
            </w:r>
          </w:p>
        </w:tc>
        <w:tc>
          <w:tcPr>
            <w:tcW w:w="5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路基、桥涵、隧道、路面、路线交叉、绿化、机电管线预埋、机电工程、房建工程、交通安全设施、其他工程等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XHJL-1标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江西交通咨询有限公司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浙江东亿工程管理有限公司</w:t>
            </w:r>
          </w:p>
        </w:tc>
        <w:tc>
          <w:tcPr>
            <w:tcW w:w="5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K5+300-YK42+780.042路基、桥涵、隧道、路面、路线交叉、绿化、机电管线预埋、交通安全设施、机电工程、房建工程其他工程等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XHSJ-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招商局重庆交通科研设计院有限公司</w:t>
            </w:r>
          </w:p>
        </w:tc>
        <w:tc>
          <w:tcPr>
            <w:tcW w:w="5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K5+300-YK42+780.042路基、桥涵、隧道、路面、路线交叉、绿化、机电管线预埋、交通安全设施、机电工程等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SYJC-1标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中南安全环境技术研究院股份有限公司</w:t>
            </w:r>
          </w:p>
        </w:tc>
        <w:tc>
          <w:tcPr>
            <w:tcW w:w="5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路基、路面、桥涵、隧道、交通安全设施、绿化、机电、房建等工程的中心试验服务。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一、检查总体情况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从检查的总体情况来看，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西互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公路各参建单位能及时组织人员进场，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临建工程全部完成，并达到运行条件，路基、桥涵、隧道施工全面展开，各项工作状态可控，有序推进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个别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单位存在主要管理人员出勤率低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试验室建设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工作滞后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，施工组织欠合理，现场投入仍不足，机械设备利用率不高，信息化推进慢，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安全意识不高，不注重环保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Arial Narrow" w:hAnsi="Arial Narrow" w:eastAsia="仿宋_GB2312" w:cs="Arial Narrow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、各单位存在的主要问题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(一)施工单位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</w:rPr>
        <w:t>1.人员履约情况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(1)XHSG-1标：中交二公局第三工程有限公司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合同约定人员29人，应到场22人，实际到场2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人，人员出勤率95.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%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；劳务队伍进场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173人/8家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(2)XHSG-2标：中交一公局集团有限公司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合同约定人员30人，应到位23人，实际到场21人，人员出勤率91.3%；劳务队伍进场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158人/16家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机械设备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</w:rPr>
        <w:t>履约情况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(1)XHSG-1标：中交二公局第三工程有限公司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机械设备进场共计110台/套，基本能满足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现阶段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施工要求。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(2)XHSG-2标：中交一公局集团有限公司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机械设备进场共计125台/套，基本能满足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现阶段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施工要求。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jc w:val="both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val="en-US" w:eastAsia="zh-CN"/>
        </w:rPr>
        <w:t>安全、质量、环保情况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(1)XHSG-1标：中交二公局第三工程有限公司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桁吊无操作证，塘川互通A匝道无安全围挡，存在安全隐患；钢筋切割不规范，切口断面与钢筋轴线不垂直，钢筋套筒连接开芽不规范；施工便道扬尘严重，未采取降尘措施，塘川互通功能区标识标牌缺失严重。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XHSG-2标：中交一公局集团有限公司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隔离栅栏安装缓慢，钢筋加工配送中心龙门吊无操作证，吊钩无防脱卡扣、构件预制中心临电不规范、大庄桥6#桥墩钢筋笼无抗风缆索；姚马3#桥桩基钢筋笼焊接不规范，破桩头施工工艺落后，进度缓慢；钢筋保护层</w:t>
      </w:r>
      <w:r>
        <w:rPr>
          <w:rFonts w:hint="eastAsia" w:eastAsia="仿宋_GB2312"/>
          <w:sz w:val="28"/>
          <w:szCs w:val="28"/>
          <w:lang w:eastAsia="zh-CN"/>
        </w:rPr>
        <w:t>合格率不稳定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环保意识不强，弃土随意堆放，未进行有效覆盖。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(二)监理单位：江西交通咨询有限公司/浙江东亿工程管理有限公司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合同约定人员20人，实际到场18人，人员出勤率90%； 试验室已建设完成投入使用；部分工点无监理旁站人员。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(三)设计单位：招商局重庆交通科研设计院有限公司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设计服务组已设立，到场2人、交通车辆1辆，为项目建设提供设计服务，满足目前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设计服务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(四)中心试验室：中南安全环境技术研究院股份有限公司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合同约定人员9人，应到场6人，实际到场4人，人员出勤率67%；试验室已建设完毕，但未进行试验室资质备案手续，无法正常开展试验检测工作。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三、完成工程量情况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1.XHSG-1标：中交二公局第三工程有限公司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完成清表340670m</w:t>
      </w:r>
      <w:r>
        <w:rPr>
          <w:rFonts w:hint="eastAsia" w:ascii="仿宋_GB2312" w:hAnsi="仿宋" w:eastAsia="仿宋_GB2312" w:cs="仿宋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，挖土方142230m</w:t>
      </w:r>
      <w:r>
        <w:rPr>
          <w:rFonts w:hint="eastAsia" w:ascii="仿宋_GB2312" w:hAnsi="仿宋" w:eastAsia="仿宋_GB2312" w:cs="仿宋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,填土方142230m</w:t>
      </w:r>
      <w:r>
        <w:rPr>
          <w:rFonts w:hint="eastAsia" w:ascii="仿宋_GB2312" w:hAnsi="仿宋" w:eastAsia="仿宋_GB2312" w:cs="仿宋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，水泥土8%挤密桩5473.3m，冲击碾压（30遍）23000m</w:t>
      </w:r>
      <w:r>
        <w:rPr>
          <w:rFonts w:hint="eastAsia" w:ascii="仿宋_GB2312" w:hAnsi="仿宋" w:eastAsia="仿宋_GB2312" w:cs="仿宋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，桩基20根，隔离栅安装3240m。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2.XHSG-2标：中交一公局集团有限公司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完成清表</w:t>
      </w:r>
      <w:r>
        <w:rPr>
          <w:rFonts w:hint="eastAsia" w:ascii="仿宋_GB2312" w:hAnsi="仿宋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18092m</w:t>
      </w:r>
      <w:r>
        <w:rPr>
          <w:rFonts w:hint="eastAsia" w:ascii="仿宋_GB2312" w:hAnsi="仿宋" w:eastAsia="仿宋_GB2312" w:cs="仿宋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，挖土方85683m</w:t>
      </w:r>
      <w:r>
        <w:rPr>
          <w:rFonts w:hint="eastAsia" w:ascii="仿宋_GB2312" w:hAnsi="仿宋" w:eastAsia="仿宋_GB2312" w:cs="仿宋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，填土方4450m</w:t>
      </w:r>
      <w:r>
        <w:rPr>
          <w:rFonts w:hint="eastAsia" w:ascii="仿宋_GB2312" w:hAnsi="仿宋" w:eastAsia="仿宋_GB2312" w:cs="仿宋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，8%水泥桩4755m，桩基79根，系梁9个，墩柱9个，隧道洞口开挖及边仰坡施工，隔离栅2550m。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相关处理决定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本次检查对四家参建单位进行违约处理，共收取违约金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130万元，对两家参建单位信用价扣分，共扣分0.7分，相关处理情况具体如下：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(一)XHSG-1标：中交二公局第三工程有限公司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依据招标文件22.1.2(6)(n) 条规定，对项目总工程师人员变更收取违约金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其他管理人员变更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收取违约金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（详见人员变更审批表）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，信用评价扣0.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(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项目总工程师更换扣0.3分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；主要工程管理人员未到位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扣0.2分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)；钢筋加工中心主要设备运行不正常给予通报批评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(二)XHSG-2标：中交一公局集团有限公司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依据招标文件22.1.2(6)(n) 条规定，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其他管理人员和技术人员变更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收取违约金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万元，信用评价扣0.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(主要工程管理人员未到位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扣0.2分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)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(三)监理单位：江西交通咨询有限公司/浙江东亿工程管理有限公司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依据招标文件11.1.1（16） 条规定，专业监理工程师变更收取违约金10万元。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(四)中心试验室：中南安全环境技术研究院股份有限公司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依据招标文件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4.5.4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条规定，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项目负责人变更变更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收取违约金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、下一步工作要求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(一)加强管理，落实责任。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各参建单位要大力推行项目“双标管理”，结合项目特点和不同的施工阶段，因地制宜编制质量安全生产标准化管理方案、施工安全保通防护措施，落实企业安全生产管理主体责任。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(二)完善措施，引领示范。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各参建单位要认真开展扎实开展“六比六创”劳动竞赛、“安康杯”“平安工地争创”、“真抓实干一百天，用心建好西互路”等活动，使“平安工地”建设确实起到引领示范作用。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(三)加强合同管理，严格履行职责。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西互公司将对项目参建单位主要人员按月进行常态化履约检查，进一步强化考勤管理，严格督促合同承诺人员全部到岗履约或及时办理人员变更手续，确保项目人员稳定和合同执行的严肃性。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(四)主动监理，从严监督。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监理单位要加强对施工单位人员及机械设备进场检查和督导工作，严格落实合同管理人员请销假制度。加强现场质量安全监管，检查、督促施工单位现场质量安全生产管理体系有效建立并正常运转，确保监理管理机制和项目管理各项机制成型完善，为后续的项目建设创造条件。严把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准入关、工序检验关，加强对原材料的自检、抽检，尤其对水泥、中粗砂、碎石、外加剂等原材的质量管控，加强标准化施工，精细化管理，确保建设项目质量可控。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(五)合理组织，有序推进。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施工单位要根据制定的目标计划，抓好人员组织和设备配置，抓好工序衔接，严格落实计划要求，定期进行进度偏差情况分析并及时有效采取纠偏措施，确保现场组织合理，工程进度受控，确保“真抓实干一百天，用心建好西互路”劳动竞赛取得实效，保障年度投资任务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(六)加强廉政建设，严守纪律规定。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各参建单位要严格执行廉政合同，从强化廉洁自律、依靠制度约束、加强监督制约、严格责任追究等方面入手，切实把廉政合同落实到工程项目建设的全过程，层层传导压力，坚持制度建设与时俱进的原则，做到依法依规、按程序办事，坚持底线思维和廉政红线，建设优质廉洁工程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青海西互高速公路管理有限公司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2019年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zh-CN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33655</wp:posOffset>
                </wp:positionV>
                <wp:extent cx="5619115" cy="0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1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2.35pt;margin-top:2.65pt;height:0pt;width:442.45pt;z-index:251662336;mso-width-relative:page;mso-height-relative:page;" filled="f" stroked="t" coordsize="21600,21600" o:gfxdata="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PH81G1AAAAAYBAAAPAAAAAAAA&#10;AAEAIAAAACIAAABkcnMvZG93bnJldi54bWxQSwECFAAUAAAACACHTuJAupPiOt0BAACkAwAADgAA&#10;AAAAAAABACAAAAAj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抄送：青海交通投资有限公司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Calibri" w:hAnsi="Calibri" w:cs="黑体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44450</wp:posOffset>
                </wp:positionV>
                <wp:extent cx="5628005" cy="35433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005" cy="354330"/>
                          <a:chOff x="0" y="13"/>
                          <a:chExt cx="8863" cy="558"/>
                        </a:xfrm>
                        <a:effectLst/>
                      </wpg:grpSpPr>
                      <wps:wsp>
                        <wps:cNvPr id="12" name="直接连接符 1"/>
                        <wps:cNvCnPr/>
                        <wps:spPr>
                          <a:xfrm>
                            <a:off x="14" y="571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13" name="直接连接符 2"/>
                        <wps:cNvCnPr/>
                        <wps:spPr>
                          <a:xfrm>
                            <a:off x="0" y="13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pt;margin-top:3.5pt;height:27.9pt;width:443.15pt;z-index:251661312;mso-width-relative:page;mso-height-relative:page;" coordorigin="0,13" coordsize="8863,558" o:gfxdata="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333Q9gAAAAHAQAADwAAAAAAAAABACAAAAAi&#10;AAAAZHJzL2Rvd25yZXYueG1sUEsBAhQAFAAAAAgAh07iQAZCasB8AgAA8gYAAA4AAAAAAAAAAQAg&#10;AAAAJwEAAGRycy9lMm9Eb2MueG1sUEsFBgAAAAAGAAYAWQEAABUGAAAAAA==&#10;">
                <o:lock v:ext="edit" aspectratio="f"/>
                <v:line id="直接连接符 1" o:spid="_x0000_s1026" o:spt="20" style="position:absolute;left:14;top:571;height:0;width:8849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13;height:0;width:8849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青海西互高速公路管理有限公司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eastAsia="zh-CN"/>
        </w:rPr>
        <w:t>综合管理部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2019年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17日印发</w:t>
      </w:r>
    </w:p>
    <w:sectPr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6368EF"/>
    <w:multiLevelType w:val="singleLevel"/>
    <w:tmpl w:val="F96368EF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64"/>
    <w:rsid w:val="00000447"/>
    <w:rsid w:val="00001CF1"/>
    <w:rsid w:val="00003108"/>
    <w:rsid w:val="00007F00"/>
    <w:rsid w:val="0001314B"/>
    <w:rsid w:val="00040664"/>
    <w:rsid w:val="00044742"/>
    <w:rsid w:val="00047D97"/>
    <w:rsid w:val="0005443C"/>
    <w:rsid w:val="000555F6"/>
    <w:rsid w:val="00061CEB"/>
    <w:rsid w:val="000626B8"/>
    <w:rsid w:val="00073DF6"/>
    <w:rsid w:val="00075C60"/>
    <w:rsid w:val="00075CC9"/>
    <w:rsid w:val="00081B6C"/>
    <w:rsid w:val="00084034"/>
    <w:rsid w:val="000871F7"/>
    <w:rsid w:val="00091274"/>
    <w:rsid w:val="0009470C"/>
    <w:rsid w:val="00094CCF"/>
    <w:rsid w:val="00095B2A"/>
    <w:rsid w:val="000B305E"/>
    <w:rsid w:val="000B50EA"/>
    <w:rsid w:val="000C3BFF"/>
    <w:rsid w:val="000D4C54"/>
    <w:rsid w:val="000E3596"/>
    <w:rsid w:val="000E55A1"/>
    <w:rsid w:val="000F36A0"/>
    <w:rsid w:val="00100E88"/>
    <w:rsid w:val="00102359"/>
    <w:rsid w:val="00117FE2"/>
    <w:rsid w:val="00121850"/>
    <w:rsid w:val="00130BC1"/>
    <w:rsid w:val="00135020"/>
    <w:rsid w:val="001451EE"/>
    <w:rsid w:val="00150FC6"/>
    <w:rsid w:val="00163E28"/>
    <w:rsid w:val="00171344"/>
    <w:rsid w:val="001724A3"/>
    <w:rsid w:val="00173503"/>
    <w:rsid w:val="00176DF8"/>
    <w:rsid w:val="00182B11"/>
    <w:rsid w:val="001845AF"/>
    <w:rsid w:val="00187173"/>
    <w:rsid w:val="001A07FF"/>
    <w:rsid w:val="001A2ED6"/>
    <w:rsid w:val="001A6811"/>
    <w:rsid w:val="001B0C37"/>
    <w:rsid w:val="001B2367"/>
    <w:rsid w:val="001C453B"/>
    <w:rsid w:val="001D298B"/>
    <w:rsid w:val="001D472C"/>
    <w:rsid w:val="001E16B3"/>
    <w:rsid w:val="001E3740"/>
    <w:rsid w:val="001E3AE0"/>
    <w:rsid w:val="001E5998"/>
    <w:rsid w:val="001E5FDA"/>
    <w:rsid w:val="001F15DB"/>
    <w:rsid w:val="00202CD7"/>
    <w:rsid w:val="00203D29"/>
    <w:rsid w:val="002047A4"/>
    <w:rsid w:val="00204F30"/>
    <w:rsid w:val="00207EE1"/>
    <w:rsid w:val="00213297"/>
    <w:rsid w:val="00214545"/>
    <w:rsid w:val="00232A10"/>
    <w:rsid w:val="002347B3"/>
    <w:rsid w:val="0023781A"/>
    <w:rsid w:val="00241165"/>
    <w:rsid w:val="00246176"/>
    <w:rsid w:val="0024692C"/>
    <w:rsid w:val="0025466D"/>
    <w:rsid w:val="0026227A"/>
    <w:rsid w:val="00265C0B"/>
    <w:rsid w:val="00271222"/>
    <w:rsid w:val="00275D2C"/>
    <w:rsid w:val="00276177"/>
    <w:rsid w:val="002840BE"/>
    <w:rsid w:val="00293724"/>
    <w:rsid w:val="002A72B1"/>
    <w:rsid w:val="002C1516"/>
    <w:rsid w:val="002C2B4E"/>
    <w:rsid w:val="002D05CD"/>
    <w:rsid w:val="002D6A6F"/>
    <w:rsid w:val="002E4792"/>
    <w:rsid w:val="002E61F9"/>
    <w:rsid w:val="002F2117"/>
    <w:rsid w:val="00300ECC"/>
    <w:rsid w:val="00303899"/>
    <w:rsid w:val="00316545"/>
    <w:rsid w:val="003229CF"/>
    <w:rsid w:val="003253A3"/>
    <w:rsid w:val="00370AB3"/>
    <w:rsid w:val="00371972"/>
    <w:rsid w:val="00373256"/>
    <w:rsid w:val="00381654"/>
    <w:rsid w:val="00382D92"/>
    <w:rsid w:val="00397FE6"/>
    <w:rsid w:val="003A0F7D"/>
    <w:rsid w:val="003A2867"/>
    <w:rsid w:val="003A3D6C"/>
    <w:rsid w:val="003A49FA"/>
    <w:rsid w:val="003C6948"/>
    <w:rsid w:val="003E7EA6"/>
    <w:rsid w:val="003E7F2E"/>
    <w:rsid w:val="003F069C"/>
    <w:rsid w:val="003F3CCD"/>
    <w:rsid w:val="003F4C3B"/>
    <w:rsid w:val="0040018F"/>
    <w:rsid w:val="00400DAC"/>
    <w:rsid w:val="00410E44"/>
    <w:rsid w:val="004214FD"/>
    <w:rsid w:val="004360D4"/>
    <w:rsid w:val="00436135"/>
    <w:rsid w:val="00441B57"/>
    <w:rsid w:val="00442C17"/>
    <w:rsid w:val="00445E67"/>
    <w:rsid w:val="0046366A"/>
    <w:rsid w:val="004756E6"/>
    <w:rsid w:val="004A1B72"/>
    <w:rsid w:val="004A6A10"/>
    <w:rsid w:val="004B2472"/>
    <w:rsid w:val="004C22F6"/>
    <w:rsid w:val="004C63F2"/>
    <w:rsid w:val="004D1B2E"/>
    <w:rsid w:val="004E62B0"/>
    <w:rsid w:val="004F3E7D"/>
    <w:rsid w:val="004F4163"/>
    <w:rsid w:val="004F6149"/>
    <w:rsid w:val="00523147"/>
    <w:rsid w:val="00523F1D"/>
    <w:rsid w:val="00530384"/>
    <w:rsid w:val="00531462"/>
    <w:rsid w:val="00535078"/>
    <w:rsid w:val="00535E69"/>
    <w:rsid w:val="00551534"/>
    <w:rsid w:val="00556A8D"/>
    <w:rsid w:val="00567459"/>
    <w:rsid w:val="00594F21"/>
    <w:rsid w:val="005A6F45"/>
    <w:rsid w:val="005B6B12"/>
    <w:rsid w:val="005C36AB"/>
    <w:rsid w:val="005E3B4C"/>
    <w:rsid w:val="005F2EE1"/>
    <w:rsid w:val="005F7862"/>
    <w:rsid w:val="00612528"/>
    <w:rsid w:val="006144C0"/>
    <w:rsid w:val="006156C2"/>
    <w:rsid w:val="0065453B"/>
    <w:rsid w:val="00657B06"/>
    <w:rsid w:val="00662B9C"/>
    <w:rsid w:val="00673BBF"/>
    <w:rsid w:val="006947E3"/>
    <w:rsid w:val="006A11BF"/>
    <w:rsid w:val="006A70DA"/>
    <w:rsid w:val="006A790F"/>
    <w:rsid w:val="006A7DB2"/>
    <w:rsid w:val="006B6093"/>
    <w:rsid w:val="006E1304"/>
    <w:rsid w:val="006E2EF9"/>
    <w:rsid w:val="006E5030"/>
    <w:rsid w:val="006F715E"/>
    <w:rsid w:val="0070071A"/>
    <w:rsid w:val="0070742D"/>
    <w:rsid w:val="0071467B"/>
    <w:rsid w:val="00715113"/>
    <w:rsid w:val="00727249"/>
    <w:rsid w:val="00730C4E"/>
    <w:rsid w:val="0073765B"/>
    <w:rsid w:val="00752C53"/>
    <w:rsid w:val="00756CE4"/>
    <w:rsid w:val="0076327D"/>
    <w:rsid w:val="00766547"/>
    <w:rsid w:val="00773509"/>
    <w:rsid w:val="0078053B"/>
    <w:rsid w:val="0078502B"/>
    <w:rsid w:val="00792B7B"/>
    <w:rsid w:val="00797CC8"/>
    <w:rsid w:val="007A2296"/>
    <w:rsid w:val="007A71AB"/>
    <w:rsid w:val="007B44BE"/>
    <w:rsid w:val="007B7433"/>
    <w:rsid w:val="007B7BDB"/>
    <w:rsid w:val="007C1420"/>
    <w:rsid w:val="007C16CE"/>
    <w:rsid w:val="007C263B"/>
    <w:rsid w:val="007C33E2"/>
    <w:rsid w:val="007C3CA7"/>
    <w:rsid w:val="007D084B"/>
    <w:rsid w:val="007E2C78"/>
    <w:rsid w:val="007E599E"/>
    <w:rsid w:val="008010DC"/>
    <w:rsid w:val="0080511A"/>
    <w:rsid w:val="00805D0B"/>
    <w:rsid w:val="00816AAC"/>
    <w:rsid w:val="00821F0B"/>
    <w:rsid w:val="0083746F"/>
    <w:rsid w:val="00841315"/>
    <w:rsid w:val="00846D7A"/>
    <w:rsid w:val="00871C1F"/>
    <w:rsid w:val="008A027F"/>
    <w:rsid w:val="008B3464"/>
    <w:rsid w:val="008B766F"/>
    <w:rsid w:val="008C197F"/>
    <w:rsid w:val="008D7E71"/>
    <w:rsid w:val="008E0E45"/>
    <w:rsid w:val="008F1EC2"/>
    <w:rsid w:val="008F62B6"/>
    <w:rsid w:val="00917C64"/>
    <w:rsid w:val="009275D5"/>
    <w:rsid w:val="00933546"/>
    <w:rsid w:val="00935F32"/>
    <w:rsid w:val="00940E3C"/>
    <w:rsid w:val="00943366"/>
    <w:rsid w:val="00951F0D"/>
    <w:rsid w:val="00970CD7"/>
    <w:rsid w:val="00981EBC"/>
    <w:rsid w:val="00982DB9"/>
    <w:rsid w:val="0099240E"/>
    <w:rsid w:val="009A3A30"/>
    <w:rsid w:val="009C0AC0"/>
    <w:rsid w:val="009C141D"/>
    <w:rsid w:val="009C7195"/>
    <w:rsid w:val="009D4193"/>
    <w:rsid w:val="009F1540"/>
    <w:rsid w:val="009F1DCB"/>
    <w:rsid w:val="009F7D12"/>
    <w:rsid w:val="00A00445"/>
    <w:rsid w:val="00A11465"/>
    <w:rsid w:val="00A13549"/>
    <w:rsid w:val="00A23A35"/>
    <w:rsid w:val="00A43906"/>
    <w:rsid w:val="00A45002"/>
    <w:rsid w:val="00A45E75"/>
    <w:rsid w:val="00A615F9"/>
    <w:rsid w:val="00A64C0D"/>
    <w:rsid w:val="00A678F5"/>
    <w:rsid w:val="00A67BE7"/>
    <w:rsid w:val="00A82598"/>
    <w:rsid w:val="00A846D2"/>
    <w:rsid w:val="00A8797F"/>
    <w:rsid w:val="00A921BC"/>
    <w:rsid w:val="00AA64A1"/>
    <w:rsid w:val="00AC4322"/>
    <w:rsid w:val="00AC523D"/>
    <w:rsid w:val="00AC7AC4"/>
    <w:rsid w:val="00AD1241"/>
    <w:rsid w:val="00AE13BD"/>
    <w:rsid w:val="00AF0571"/>
    <w:rsid w:val="00AF2968"/>
    <w:rsid w:val="00B01A12"/>
    <w:rsid w:val="00B06BE8"/>
    <w:rsid w:val="00B07F42"/>
    <w:rsid w:val="00B1180E"/>
    <w:rsid w:val="00B12E12"/>
    <w:rsid w:val="00B179CF"/>
    <w:rsid w:val="00B24030"/>
    <w:rsid w:val="00B41CB9"/>
    <w:rsid w:val="00B51330"/>
    <w:rsid w:val="00B62089"/>
    <w:rsid w:val="00B6507B"/>
    <w:rsid w:val="00B704FD"/>
    <w:rsid w:val="00B84344"/>
    <w:rsid w:val="00B901A4"/>
    <w:rsid w:val="00B95B13"/>
    <w:rsid w:val="00BA3DFC"/>
    <w:rsid w:val="00BB0736"/>
    <w:rsid w:val="00BB5EFC"/>
    <w:rsid w:val="00BC22DA"/>
    <w:rsid w:val="00BD6564"/>
    <w:rsid w:val="00BE1207"/>
    <w:rsid w:val="00BE1D23"/>
    <w:rsid w:val="00BF2453"/>
    <w:rsid w:val="00BF67C7"/>
    <w:rsid w:val="00C02DAE"/>
    <w:rsid w:val="00C03344"/>
    <w:rsid w:val="00C2498C"/>
    <w:rsid w:val="00C32B94"/>
    <w:rsid w:val="00C333F4"/>
    <w:rsid w:val="00C35C7F"/>
    <w:rsid w:val="00C4159C"/>
    <w:rsid w:val="00C458C5"/>
    <w:rsid w:val="00C72D32"/>
    <w:rsid w:val="00C72F3C"/>
    <w:rsid w:val="00C8697B"/>
    <w:rsid w:val="00C87513"/>
    <w:rsid w:val="00CA54EB"/>
    <w:rsid w:val="00CA75CE"/>
    <w:rsid w:val="00CB0BFF"/>
    <w:rsid w:val="00CB1EFC"/>
    <w:rsid w:val="00CB30A5"/>
    <w:rsid w:val="00CC4E8C"/>
    <w:rsid w:val="00CC7E2C"/>
    <w:rsid w:val="00CD407A"/>
    <w:rsid w:val="00CE1FB6"/>
    <w:rsid w:val="00CE3902"/>
    <w:rsid w:val="00CE61D1"/>
    <w:rsid w:val="00CE662F"/>
    <w:rsid w:val="00CF6377"/>
    <w:rsid w:val="00CF73EB"/>
    <w:rsid w:val="00D208AA"/>
    <w:rsid w:val="00D21ACF"/>
    <w:rsid w:val="00D26B34"/>
    <w:rsid w:val="00D34755"/>
    <w:rsid w:val="00D41F48"/>
    <w:rsid w:val="00D4380F"/>
    <w:rsid w:val="00D4405F"/>
    <w:rsid w:val="00D44428"/>
    <w:rsid w:val="00D73A6E"/>
    <w:rsid w:val="00D74CED"/>
    <w:rsid w:val="00D76167"/>
    <w:rsid w:val="00D81952"/>
    <w:rsid w:val="00D90CD3"/>
    <w:rsid w:val="00DA5263"/>
    <w:rsid w:val="00DB0186"/>
    <w:rsid w:val="00DB2749"/>
    <w:rsid w:val="00DC1738"/>
    <w:rsid w:val="00DC5B5B"/>
    <w:rsid w:val="00DD4F39"/>
    <w:rsid w:val="00DF6540"/>
    <w:rsid w:val="00E01735"/>
    <w:rsid w:val="00E0792C"/>
    <w:rsid w:val="00E147B2"/>
    <w:rsid w:val="00E31A53"/>
    <w:rsid w:val="00E34E0A"/>
    <w:rsid w:val="00E65658"/>
    <w:rsid w:val="00E714E8"/>
    <w:rsid w:val="00E83FA5"/>
    <w:rsid w:val="00E8453A"/>
    <w:rsid w:val="00E84EED"/>
    <w:rsid w:val="00E93597"/>
    <w:rsid w:val="00E94B10"/>
    <w:rsid w:val="00EA07A1"/>
    <w:rsid w:val="00EB0046"/>
    <w:rsid w:val="00EB6862"/>
    <w:rsid w:val="00ED49D7"/>
    <w:rsid w:val="00ED5851"/>
    <w:rsid w:val="00ED59ED"/>
    <w:rsid w:val="00EE359E"/>
    <w:rsid w:val="00EE3CD0"/>
    <w:rsid w:val="00EF165F"/>
    <w:rsid w:val="00F0054A"/>
    <w:rsid w:val="00F01C5F"/>
    <w:rsid w:val="00F0630C"/>
    <w:rsid w:val="00F073E5"/>
    <w:rsid w:val="00F07543"/>
    <w:rsid w:val="00F115CD"/>
    <w:rsid w:val="00F2430A"/>
    <w:rsid w:val="00F26CF7"/>
    <w:rsid w:val="00F311AB"/>
    <w:rsid w:val="00F3646C"/>
    <w:rsid w:val="00F42F39"/>
    <w:rsid w:val="00F52BE2"/>
    <w:rsid w:val="00F53DB1"/>
    <w:rsid w:val="00F56F13"/>
    <w:rsid w:val="00F6492B"/>
    <w:rsid w:val="00F652AA"/>
    <w:rsid w:val="00F73425"/>
    <w:rsid w:val="00F91988"/>
    <w:rsid w:val="00FA38EE"/>
    <w:rsid w:val="00FA7CFA"/>
    <w:rsid w:val="00FB510B"/>
    <w:rsid w:val="00FC0026"/>
    <w:rsid w:val="00FE2221"/>
    <w:rsid w:val="00FE24D2"/>
    <w:rsid w:val="00FE457A"/>
    <w:rsid w:val="00FE66B6"/>
    <w:rsid w:val="00FE6C8E"/>
    <w:rsid w:val="00FF3164"/>
    <w:rsid w:val="00FF4B86"/>
    <w:rsid w:val="013A0911"/>
    <w:rsid w:val="01627423"/>
    <w:rsid w:val="01E40F00"/>
    <w:rsid w:val="03D82313"/>
    <w:rsid w:val="041F57D5"/>
    <w:rsid w:val="054D5FC6"/>
    <w:rsid w:val="06635983"/>
    <w:rsid w:val="07DF19C5"/>
    <w:rsid w:val="08037594"/>
    <w:rsid w:val="09F413E4"/>
    <w:rsid w:val="0ABD5406"/>
    <w:rsid w:val="0C5F337E"/>
    <w:rsid w:val="0E0374DD"/>
    <w:rsid w:val="0FBD488D"/>
    <w:rsid w:val="10431867"/>
    <w:rsid w:val="11A36D8C"/>
    <w:rsid w:val="11A57794"/>
    <w:rsid w:val="1261466F"/>
    <w:rsid w:val="13BB5797"/>
    <w:rsid w:val="13F95186"/>
    <w:rsid w:val="142234B9"/>
    <w:rsid w:val="1523109F"/>
    <w:rsid w:val="152538B0"/>
    <w:rsid w:val="167A05C5"/>
    <w:rsid w:val="16A71FC4"/>
    <w:rsid w:val="16B11029"/>
    <w:rsid w:val="16C762CE"/>
    <w:rsid w:val="18970A26"/>
    <w:rsid w:val="19470028"/>
    <w:rsid w:val="19656366"/>
    <w:rsid w:val="196C0607"/>
    <w:rsid w:val="1A343413"/>
    <w:rsid w:val="1A4C7ED9"/>
    <w:rsid w:val="1C813B30"/>
    <w:rsid w:val="1EA27190"/>
    <w:rsid w:val="1ECF57D6"/>
    <w:rsid w:val="1EEE3F37"/>
    <w:rsid w:val="1F0E24AC"/>
    <w:rsid w:val="1FE464E4"/>
    <w:rsid w:val="204027DD"/>
    <w:rsid w:val="21782489"/>
    <w:rsid w:val="22EA0F3E"/>
    <w:rsid w:val="250910E9"/>
    <w:rsid w:val="25A61486"/>
    <w:rsid w:val="25AD39F8"/>
    <w:rsid w:val="28573828"/>
    <w:rsid w:val="28D7550C"/>
    <w:rsid w:val="2A236DF2"/>
    <w:rsid w:val="2B5B5676"/>
    <w:rsid w:val="2C3C5651"/>
    <w:rsid w:val="2CA669DF"/>
    <w:rsid w:val="2CBF065F"/>
    <w:rsid w:val="2D6140B3"/>
    <w:rsid w:val="2D7C1075"/>
    <w:rsid w:val="2EC7634C"/>
    <w:rsid w:val="2F1A54CC"/>
    <w:rsid w:val="30054FCD"/>
    <w:rsid w:val="31B25B1E"/>
    <w:rsid w:val="32840693"/>
    <w:rsid w:val="339D30D4"/>
    <w:rsid w:val="34602AFF"/>
    <w:rsid w:val="36503CA0"/>
    <w:rsid w:val="366E5BDE"/>
    <w:rsid w:val="36D92962"/>
    <w:rsid w:val="37761C79"/>
    <w:rsid w:val="3819729C"/>
    <w:rsid w:val="381E2482"/>
    <w:rsid w:val="38C9358D"/>
    <w:rsid w:val="39F52D59"/>
    <w:rsid w:val="39F80534"/>
    <w:rsid w:val="3AC75C2F"/>
    <w:rsid w:val="3B576571"/>
    <w:rsid w:val="3C0D5C42"/>
    <w:rsid w:val="3D6B26E2"/>
    <w:rsid w:val="3DC00058"/>
    <w:rsid w:val="3F027DF7"/>
    <w:rsid w:val="3FB275BF"/>
    <w:rsid w:val="401845B5"/>
    <w:rsid w:val="41F63AAE"/>
    <w:rsid w:val="421E2B15"/>
    <w:rsid w:val="42B32B56"/>
    <w:rsid w:val="43B34AA2"/>
    <w:rsid w:val="43B5021E"/>
    <w:rsid w:val="43BE25F3"/>
    <w:rsid w:val="4412245E"/>
    <w:rsid w:val="444B77FF"/>
    <w:rsid w:val="449143E6"/>
    <w:rsid w:val="44CD0AA9"/>
    <w:rsid w:val="454C3995"/>
    <w:rsid w:val="468B4B0C"/>
    <w:rsid w:val="46970EB5"/>
    <w:rsid w:val="46C15947"/>
    <w:rsid w:val="47372C3B"/>
    <w:rsid w:val="4C0B2202"/>
    <w:rsid w:val="4D085BDD"/>
    <w:rsid w:val="4E0C42E1"/>
    <w:rsid w:val="4F372EB0"/>
    <w:rsid w:val="4F68186E"/>
    <w:rsid w:val="4FE60BC5"/>
    <w:rsid w:val="501758CA"/>
    <w:rsid w:val="50402CB2"/>
    <w:rsid w:val="50C53EC2"/>
    <w:rsid w:val="51581D07"/>
    <w:rsid w:val="52E51B53"/>
    <w:rsid w:val="531977F7"/>
    <w:rsid w:val="543207A8"/>
    <w:rsid w:val="572C1BF1"/>
    <w:rsid w:val="57AA7451"/>
    <w:rsid w:val="589946E8"/>
    <w:rsid w:val="5CBF0B7A"/>
    <w:rsid w:val="5CD47AD0"/>
    <w:rsid w:val="5D585C4C"/>
    <w:rsid w:val="5E7B1265"/>
    <w:rsid w:val="60705D07"/>
    <w:rsid w:val="62016B53"/>
    <w:rsid w:val="62B57CAC"/>
    <w:rsid w:val="634176F0"/>
    <w:rsid w:val="63DB39EF"/>
    <w:rsid w:val="651B6420"/>
    <w:rsid w:val="654974C5"/>
    <w:rsid w:val="65C14107"/>
    <w:rsid w:val="65E95ABF"/>
    <w:rsid w:val="66514C82"/>
    <w:rsid w:val="67161903"/>
    <w:rsid w:val="674E46D4"/>
    <w:rsid w:val="675E5674"/>
    <w:rsid w:val="693C085B"/>
    <w:rsid w:val="6946156C"/>
    <w:rsid w:val="69AE125F"/>
    <w:rsid w:val="6A21137D"/>
    <w:rsid w:val="6BA6611F"/>
    <w:rsid w:val="6E0A10D6"/>
    <w:rsid w:val="6E121268"/>
    <w:rsid w:val="6F2C7036"/>
    <w:rsid w:val="701E799D"/>
    <w:rsid w:val="706D0A95"/>
    <w:rsid w:val="711E2F65"/>
    <w:rsid w:val="716F2D34"/>
    <w:rsid w:val="71CB7A2D"/>
    <w:rsid w:val="726A7284"/>
    <w:rsid w:val="75286043"/>
    <w:rsid w:val="75667542"/>
    <w:rsid w:val="75B039FA"/>
    <w:rsid w:val="77574112"/>
    <w:rsid w:val="778E5A13"/>
    <w:rsid w:val="77946391"/>
    <w:rsid w:val="77BB7AC0"/>
    <w:rsid w:val="7B34026D"/>
    <w:rsid w:val="7BC83AC5"/>
    <w:rsid w:val="7BFD6289"/>
    <w:rsid w:val="7C041F5E"/>
    <w:rsid w:val="7D052554"/>
    <w:rsid w:val="7E031E78"/>
    <w:rsid w:val="7E0D2A58"/>
    <w:rsid w:val="7E4848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customStyle="1" w:styleId="15">
    <w:name w:val="正文—— (中文) 仿宋_GB2312"/>
    <w:basedOn w:val="1"/>
    <w:qFormat/>
    <w:uiPriority w:val="0"/>
    <w:rPr>
      <w:szCs w:val="21"/>
    </w:rPr>
  </w:style>
  <w:style w:type="character" w:customStyle="1" w:styleId="16">
    <w:name w:val="15"/>
    <w:basedOn w:val="9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67366-D38C-4773-AF53-D410B53542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485</Words>
  <Characters>2765</Characters>
  <Lines>23</Lines>
  <Paragraphs>6</Paragraphs>
  <TotalTime>1</TotalTime>
  <ScaleCrop>false</ScaleCrop>
  <LinksUpToDate>false</LinksUpToDate>
  <CharactersWithSpaces>3244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2018-10-25T06:39:00Z</dcterms:created>
  <dc:creator>祁正文</dc:creator>
  <cp:lastModifiedBy>汪正兴</cp:lastModifiedBy>
  <cp:lastPrinted>2019-10-25T01:54:00Z</cp:lastPrinted>
  <dcterms:modified xsi:type="dcterms:W3CDTF">2019-10-25T08:20:01Z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