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32"/>
          <w:szCs w:val="32"/>
        </w:rPr>
      </w:pPr>
      <w:r>
        <w:rPr>
          <w:rFonts w:hint="eastAsia" w:ascii="方正小标宋简体" w:hAnsi="方正小标宋简体" w:eastAsia="方正小标宋简体" w:cs="方正小标宋简体"/>
          <w:sz w:val="44"/>
          <w:szCs w:val="44"/>
          <w:lang w:eastAsia="zh-CN"/>
        </w:rPr>
        <w:t>关于开展道路交通安全生产专项整治三年行动实施方案的通知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各参建单位: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关于安全生产的重要论述，全面加强道路交通安全生产专项整治，按照全国安全生产电视电话会议、省安委会全体会议和交通运输部第二次安委会全体会议要求，坚持安全发展理念和“安全第一、预防为主、综合治理”方针，大力弘扬“生命至上，安全发展”的思想，根据《全国安全生产专项整治三年行动计划》、《全省安全生产专项整治三年行动计划》、《交通运输部安全生产专项整治三年行动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结合《青海省交通运输厅关于印发＜青海省交通运输行业安全生产专项整治三年行动实施方案(2020年一2022年)＞的通知》要求，</w:t>
      </w:r>
      <w:r>
        <w:rPr>
          <w:rFonts w:hint="eastAsia" w:ascii="仿宋_GB2312" w:hAnsi="仿宋_GB2312" w:eastAsia="仿宋_GB2312" w:cs="仿宋_GB2312"/>
          <w:sz w:val="32"/>
          <w:szCs w:val="32"/>
          <w:lang w:eastAsia="zh-CN"/>
        </w:rPr>
        <w:t>结合项目实际，</w:t>
      </w:r>
      <w:r>
        <w:rPr>
          <w:rFonts w:hint="eastAsia" w:ascii="仿宋_GB2312" w:hAnsi="仿宋_GB2312" w:eastAsia="仿宋_GB2312" w:cs="仿宋_GB2312"/>
          <w:sz w:val="32"/>
          <w:szCs w:val="32"/>
        </w:rPr>
        <w:t>制定本方案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总体目标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落实习近平总书记关于安全生产工作的系列重要指示精神，树牢安全发展理念，强化底线思维和红线意识，坚持问题导向、目标导向和结果导向，深化源头治理、系统治理和综合治理，切实在转变理念、狠抓落实上下功夫，彻底“从根本上消除事故隐患”，建立</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安全生产责任和管理制度体系、隐排查治理和风险防控体系，完善安全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体制机制法制，着力改善安全生产条件，持续加强安全生产基础建设，切实提升本质安全水平，努力实现安全生产事故起数、死亡人数、受伤人数三下降，坚决</w:t>
      </w:r>
      <w:r>
        <w:rPr>
          <w:rFonts w:hint="eastAsia" w:ascii="仿宋_GB2312" w:hAnsi="仿宋_GB2312" w:eastAsia="仿宋_GB2312" w:cs="仿宋_GB2312"/>
          <w:sz w:val="32"/>
          <w:szCs w:val="32"/>
          <w:lang w:eastAsia="zh-CN"/>
        </w:rPr>
        <w:t>遏制</w:t>
      </w:r>
      <w:r>
        <w:rPr>
          <w:rFonts w:hint="eastAsia" w:ascii="仿宋_GB2312" w:hAnsi="仿宋_GB2312" w:eastAsia="仿宋_GB2312" w:cs="仿宋_GB2312"/>
          <w:sz w:val="32"/>
          <w:szCs w:val="32"/>
        </w:rPr>
        <w:t>重特大安全生产事故，确保全省交通运输行业安全生产</w:t>
      </w:r>
      <w:r>
        <w:rPr>
          <w:rFonts w:hint="eastAsia" w:ascii="仿宋_GB2312" w:hAnsi="仿宋_GB2312" w:eastAsia="仿宋_GB2312" w:cs="仿宋_GB2312"/>
          <w:sz w:val="32"/>
          <w:szCs w:val="32"/>
          <w:lang w:eastAsia="zh-CN"/>
        </w:rPr>
        <w:t>形势</w:t>
      </w:r>
      <w:r>
        <w:rPr>
          <w:rFonts w:hint="eastAsia" w:ascii="仿宋_GB2312" w:hAnsi="仿宋_GB2312" w:eastAsia="仿宋_GB2312" w:cs="仿宋_GB2312"/>
          <w:sz w:val="32"/>
          <w:szCs w:val="32"/>
        </w:rPr>
        <w:t>持续稳定向好发展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为全力推进此次安全生产专项整治三年行动开展，提升各在建项目安全保障水平，公司成立安全生产专项整治三年行动工作领导小组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李国全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葸生海</w:t>
      </w:r>
      <w:r>
        <w:rPr>
          <w:rFonts w:hint="eastAsia" w:ascii="仿宋_GB2312" w:hAnsi="仿宋_GB2312" w:eastAsia="仿宋_GB2312" w:cs="仿宋_GB2312"/>
          <w:sz w:val="32"/>
          <w:szCs w:val="32"/>
          <w:lang w:val="en-US" w:eastAsia="zh-CN"/>
        </w:rPr>
        <w:t xml:space="preserve"> 舒小清 李金龙 邓景辉 赵青彪 李建荣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李寿禄 张建鹏 高  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领导小组办公室设在</w:t>
      </w:r>
      <w:r>
        <w:rPr>
          <w:rFonts w:hint="eastAsia" w:ascii="仿宋_GB2312" w:hAnsi="仿宋_GB2312" w:eastAsia="仿宋_GB2312" w:cs="仿宋_GB2312"/>
          <w:color w:val="000000"/>
          <w:kern w:val="0"/>
          <w:sz w:val="32"/>
          <w:szCs w:val="32"/>
          <w:lang w:eastAsia="zh-CN"/>
        </w:rPr>
        <w:t>公司</w:t>
      </w:r>
      <w:r>
        <w:rPr>
          <w:rFonts w:hint="eastAsia" w:ascii="仿宋_GB2312" w:hAnsi="仿宋_GB2312" w:eastAsia="仿宋_GB2312" w:cs="仿宋_GB2312"/>
          <w:color w:val="000000"/>
          <w:kern w:val="0"/>
          <w:sz w:val="32"/>
          <w:szCs w:val="32"/>
        </w:rPr>
        <w:t>安全</w:t>
      </w:r>
      <w:r>
        <w:rPr>
          <w:rFonts w:hint="eastAsia" w:ascii="仿宋_GB2312" w:hAnsi="仿宋_GB2312" w:eastAsia="仿宋_GB2312" w:cs="仿宋_GB2312"/>
          <w:color w:val="000000"/>
          <w:kern w:val="0"/>
          <w:sz w:val="32"/>
          <w:szCs w:val="32"/>
          <w:lang w:eastAsia="zh-CN"/>
        </w:rPr>
        <w:t>与质量监督</w:t>
      </w:r>
      <w:r>
        <w:rPr>
          <w:rFonts w:hint="eastAsia" w:ascii="仿宋_GB2312" w:hAnsi="仿宋_GB2312" w:eastAsia="仿宋_GB2312" w:cs="仿宋_GB2312"/>
          <w:color w:val="000000"/>
          <w:kern w:val="0"/>
          <w:sz w:val="32"/>
          <w:szCs w:val="32"/>
        </w:rPr>
        <w:t>部，</w:t>
      </w:r>
      <w:r>
        <w:rPr>
          <w:rFonts w:hint="eastAsia" w:ascii="仿宋_GB2312" w:hAnsi="仿宋_GB2312" w:eastAsia="仿宋_GB2312" w:cs="仿宋_GB2312"/>
          <w:color w:val="000000"/>
          <w:kern w:val="0"/>
          <w:sz w:val="32"/>
          <w:szCs w:val="32"/>
          <w:lang w:eastAsia="zh-CN"/>
        </w:rPr>
        <w:t>由葸生海同志任办公室主任，</w:t>
      </w:r>
      <w:r>
        <w:rPr>
          <w:rFonts w:hint="eastAsia" w:ascii="仿宋_GB2312" w:hAnsi="仿宋_GB2312" w:eastAsia="仿宋_GB2312" w:cs="仿宋_GB2312"/>
          <w:color w:val="000000"/>
          <w:kern w:val="0"/>
          <w:sz w:val="32"/>
          <w:szCs w:val="32"/>
        </w:rPr>
        <w:t>具体负责组织、</w:t>
      </w:r>
      <w:r>
        <w:rPr>
          <w:rFonts w:hint="eastAsia" w:ascii="仿宋_GB2312" w:hAnsi="仿宋_GB2312" w:eastAsia="仿宋_GB2312" w:cs="仿宋_GB2312"/>
          <w:color w:val="000000"/>
          <w:kern w:val="0"/>
          <w:sz w:val="32"/>
          <w:szCs w:val="32"/>
          <w:lang w:eastAsia="zh-CN"/>
        </w:rPr>
        <w:t>排查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实施</w:t>
      </w:r>
      <w:r>
        <w:rPr>
          <w:rFonts w:hint="eastAsia" w:ascii="仿宋_GB2312" w:hAnsi="仿宋_GB2312" w:eastAsia="仿宋_GB2312" w:cs="仿宋_GB2312"/>
          <w:color w:val="000000"/>
          <w:kern w:val="0"/>
          <w:sz w:val="32"/>
          <w:szCs w:val="32"/>
        </w:rPr>
        <w:t>项目开展活动。</w:t>
      </w:r>
      <w:r>
        <w:rPr>
          <w:rFonts w:hint="eastAsia" w:ascii="仿宋_GB2312" w:hAnsi="仿宋_GB2312" w:eastAsia="仿宋_GB2312" w:cs="仿宋_GB2312"/>
          <w:sz w:val="32"/>
          <w:szCs w:val="32"/>
          <w:lang w:val="en-US" w:eastAsia="zh-CN"/>
        </w:rPr>
        <w:t>具体成员由公司及各参建单位相关人员组成。</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(一)深化改革发展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1.围绕交通强国青海</w:t>
      </w:r>
      <w:r>
        <w:rPr>
          <w:rFonts w:hint="eastAsia" w:ascii="仿宋_GB2312" w:hAnsi="仿宋_GB2312" w:eastAsia="仿宋_GB2312" w:cs="仿宋_GB2312"/>
          <w:sz w:val="32"/>
          <w:szCs w:val="32"/>
          <w:lang w:eastAsia="zh-CN"/>
        </w:rPr>
        <w:t>篇章</w:t>
      </w:r>
      <w:r>
        <w:rPr>
          <w:rFonts w:hint="eastAsia" w:ascii="仿宋_GB2312" w:hAnsi="仿宋_GB2312" w:eastAsia="仿宋_GB2312" w:cs="仿宋_GB2312"/>
          <w:sz w:val="32"/>
          <w:szCs w:val="32"/>
        </w:rPr>
        <w:t>建设，系统</w:t>
      </w:r>
      <w:r>
        <w:rPr>
          <w:rFonts w:hint="eastAsia" w:ascii="仿宋_GB2312" w:hAnsi="仿宋_GB2312" w:eastAsia="仿宋_GB2312" w:cs="仿宋_GB2312"/>
          <w:sz w:val="32"/>
          <w:szCs w:val="32"/>
          <w:lang w:eastAsia="zh-CN"/>
        </w:rPr>
        <w:t>谋划</w:t>
      </w:r>
      <w:r>
        <w:rPr>
          <w:rFonts w:hint="eastAsia" w:ascii="仿宋_GB2312" w:hAnsi="仿宋_GB2312" w:eastAsia="仿宋_GB2312" w:cs="仿宋_GB2312"/>
          <w:sz w:val="32"/>
          <w:szCs w:val="32"/>
        </w:rPr>
        <w:t>推动新时代交通运输安全发展的新目标、新使命、新战略、新任务，科学制定平安交通建设纲要(2021年--2035年)，继续深化平安交通建设，优化完善安全发展体系，积极服务交通强国建设战略实施。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2.按照《中共中央国务院关于推进安全生产领域改革发展的意见》要求，加快推进交通运输安全生产领域改革发展实施意见的</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，着力破解交通运输安全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领域存在的深层次问题和瓶颈制约。改革安全生产监管和执法体制。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3.按照党中央、国务院关于安全生产一系列决策部署，认真组织落实《安全生产“十三五”规划》《青海省交通运输厅安全生产工作职责规定》等，</w:t>
      </w:r>
      <w:r>
        <w:rPr>
          <w:rFonts w:hint="eastAsia" w:ascii="仿宋_GB2312" w:hAnsi="仿宋_GB2312" w:eastAsia="仿宋_GB2312" w:cs="仿宋_GB2312"/>
          <w:sz w:val="32"/>
          <w:szCs w:val="32"/>
          <w:lang w:eastAsia="zh-CN"/>
        </w:rPr>
        <w:t>坚决遏制</w:t>
      </w:r>
      <w:r>
        <w:rPr>
          <w:rFonts w:hint="eastAsia" w:ascii="仿宋_GB2312" w:hAnsi="仿宋_GB2312" w:eastAsia="仿宋_GB2312" w:cs="仿宋_GB2312"/>
          <w:sz w:val="32"/>
          <w:szCs w:val="32"/>
        </w:rPr>
        <w:t>重特大安全生产事故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(二)强化责任落实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参建单位要</w:t>
      </w:r>
      <w:r>
        <w:rPr>
          <w:rFonts w:hint="eastAsia" w:ascii="仿宋_GB2312" w:hAnsi="仿宋_GB2312" w:eastAsia="仿宋_GB2312" w:cs="仿宋_GB2312"/>
          <w:sz w:val="32"/>
          <w:szCs w:val="32"/>
        </w:rPr>
        <w:t>落实安全生产主体责任，依法依规设置安全生产管理机构，配足安全生产专职管理人员，细化并落实全员安全生产责任制。完善安全生产制度和操作规程，加大安全生产资金投入，依法大力推进企业安全生产标准化建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color w:val="C00000"/>
          <w:sz w:val="32"/>
          <w:szCs w:val="32"/>
        </w:rPr>
        <w:t>5.按照“党政同责、一岗</w:t>
      </w:r>
      <w:r>
        <w:rPr>
          <w:rFonts w:hint="eastAsia" w:ascii="仿宋_GB2312" w:hAnsi="仿宋_GB2312" w:eastAsia="仿宋_GB2312" w:cs="仿宋_GB2312"/>
          <w:color w:val="C00000"/>
          <w:sz w:val="32"/>
          <w:szCs w:val="32"/>
          <w:lang w:eastAsia="zh-CN"/>
        </w:rPr>
        <w:t>双责</w:t>
      </w:r>
      <w:r>
        <w:rPr>
          <w:rFonts w:hint="eastAsia" w:ascii="仿宋_GB2312" w:hAnsi="仿宋_GB2312" w:eastAsia="仿宋_GB2312" w:cs="仿宋_GB2312"/>
          <w:color w:val="C00000"/>
          <w:sz w:val="32"/>
          <w:szCs w:val="32"/>
        </w:rPr>
        <w:t>、齐抓共管、失职</w:t>
      </w:r>
      <w:r>
        <w:rPr>
          <w:rFonts w:hint="eastAsia" w:ascii="仿宋_GB2312" w:hAnsi="仿宋_GB2312" w:eastAsia="仿宋_GB2312" w:cs="仿宋_GB2312"/>
          <w:color w:val="C00000"/>
          <w:sz w:val="32"/>
          <w:szCs w:val="32"/>
          <w:lang w:eastAsia="zh-CN"/>
        </w:rPr>
        <w:t>追责</w:t>
      </w:r>
      <w:r>
        <w:rPr>
          <w:rFonts w:hint="eastAsia" w:ascii="仿宋_GB2312" w:hAnsi="仿宋_GB2312" w:eastAsia="仿宋_GB2312" w:cs="仿宋_GB2312"/>
          <w:color w:val="C00000"/>
          <w:sz w:val="32"/>
          <w:szCs w:val="32"/>
        </w:rPr>
        <w:t>”和“管行业必须管安全、管业务必须管安全</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rPr>
        <w:t>管生产经营必须管安全”的要求，指导各级交通运输主管部门及行业负有安全生产监督管理职责的单位制定安全生产监督管理工作责任规范，建立安全生产权责清单，厘清和明确行业内部安全管理职责</w:t>
      </w:r>
      <w:r>
        <w:rPr>
          <w:rFonts w:hint="eastAsia" w:ascii="仿宋_GB2312" w:hAnsi="仿宋_GB2312" w:eastAsia="仿宋_GB2312" w:cs="仿宋_GB2312"/>
          <w:color w:val="C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6.加强安全生产工作调研，重点掌握和了解基层一线安全生产工作面临的实际问题和突出难点，制定并实施针对性的解央方案，注重分类指导和主动服务，做好典型案例和经验做法的推广复制。加强安全生产工作落实情况跟踪督办，确保各项工作任务按时保质顺利完成</w:t>
      </w:r>
      <w:r>
        <w:rPr>
          <w:rFonts w:hint="eastAsia" w:ascii="仿宋_GB2312" w:hAnsi="仿宋_GB2312" w:eastAsia="仿宋_GB2312" w:cs="仿宋_GB2312"/>
          <w:color w:val="C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7.建立健全安全生产责任考核制度，科学设定考核评价指标，推动实施安全生产考核评价工作，在交通运输部门业绩考核中加大安全生产工作权重，实现安全生产绩效与评优评先、履职评定、职务晋升等挂钩，严格实行安全生产“一票否决”。制定管理部门安全生产权力和责任清单，尽职照单免责，失职照单问责。完善安全生产事故和重大患的问责责机制，按照“四不放过”原则，严格事故调查处理，依法严肃追究责任单位和相关责任人责任</w:t>
      </w:r>
      <w:r>
        <w:rPr>
          <w:rFonts w:hint="eastAsia" w:ascii="仿宋_GB2312" w:hAnsi="仿宋_GB2312" w:eastAsia="仿宋_GB2312" w:cs="仿宋_GB2312"/>
          <w:color w:val="C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(三)构建双重预防体系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加强安全生产形势分析研判，建立和完善与气象、应急管理、自然资源等相关部门的联系协调机制，提前部署预警预防工作，做好信息发布、新闻宣传、與论引导和应急准备。充分运用大数据、物联网等技术，提升安全生产预警预防智能化水平</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各参建单位要</w:t>
      </w:r>
      <w:r>
        <w:rPr>
          <w:rFonts w:hint="eastAsia" w:ascii="仿宋_GB2312" w:hAnsi="仿宋_GB2312" w:eastAsia="仿宋_GB2312" w:cs="仿宋_GB2312"/>
          <w:sz w:val="32"/>
          <w:szCs w:val="32"/>
        </w:rPr>
        <w:t>按照相关法律和标准要求，在建项目的风险源进行辨识，制定建立安全风险清单，明确主要风险源，明确可能造成的危害情况和风险等级。针对风险的致险因素和可能造成的危害制定细化管控措施，明确责任部门和责任人，切实将风险控制在可接受范围之内</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各参建单位要</w:t>
      </w:r>
      <w:r>
        <w:rPr>
          <w:rFonts w:hint="eastAsia" w:ascii="仿宋_GB2312" w:hAnsi="仿宋_GB2312" w:eastAsia="仿宋_GB2312" w:cs="仿宋_GB2312"/>
          <w:sz w:val="32"/>
          <w:szCs w:val="32"/>
        </w:rPr>
        <w:t>加强隐患排査治理，一是重点对隧道工程、高墩大跨径桥梁工程、高填深挖路基工程、公路连续长途下坡、临水临岸、急弯陡坡路段进行隐患排查和施工安全管理工作的检査;二是着重对在建工程火工品及油料的储存进行安全检查;三是加强对起重机械等特种设备和职民工驻地的安全检查及日常管理;四是加强从业人员的安全教育，严禁未经培训人员上岗，严格执行特种作业人员持证上岗。五是</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“平安工地”建设情况，开展桥隧、高边坡施工安全风险评估，集中开展支架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脚手架搭设规范、高空坠落、吊装失稳、物体打击、施工坍塌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防爆、防火和施工便道、周边安全防范等安全隐患进行</w:t>
      </w:r>
      <w:r>
        <w:rPr>
          <w:rFonts w:hint="eastAsia" w:ascii="仿宋_GB2312" w:hAnsi="仿宋_GB2312" w:eastAsia="仿宋_GB2312" w:cs="仿宋_GB2312"/>
          <w:sz w:val="32"/>
          <w:szCs w:val="32"/>
          <w:lang w:eastAsia="zh-CN"/>
        </w:rPr>
        <w:t>排</w:t>
      </w:r>
      <w:r>
        <w:rPr>
          <w:rFonts w:hint="eastAsia" w:ascii="仿宋_GB2312" w:hAnsi="仿宋_GB2312" w:eastAsia="仿宋_GB2312" w:cs="仿宋_GB2312"/>
          <w:sz w:val="32"/>
          <w:szCs w:val="32"/>
        </w:rPr>
        <w:t>查和整治，并建立健全危险源台账。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(四)突出重特大事故防范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各参建单位要</w:t>
      </w:r>
      <w:r>
        <w:rPr>
          <w:rFonts w:hint="eastAsia" w:ascii="仿宋_GB2312" w:hAnsi="仿宋_GB2312" w:eastAsia="仿宋_GB2312" w:cs="仿宋_GB2312"/>
          <w:sz w:val="32"/>
          <w:szCs w:val="32"/>
        </w:rPr>
        <w:t>深刻汲取事故教训，完善安全生产事故典型案例举一反三汲取教训的工作机制，选取公路水路行业各领域典型事故，深刻剖析深层次原因，查找制约行业安全发展的共性问题和顽症痼疾，及时制修订法规制度、标准规范和有关政策，有针对性的强化安全生产基础工作，有效防范发生同类事故，构建安全生产管理长效机制、建立典型安全生产事故通报机制，针对事故暴露出的突出问题，及时采取有效的对策和措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12.集中开展专项整治行动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(1)开展公路隧道提质升级、公路桥梁安全防护和连续长途下坡路段安全通行能力专项行动、公路工程质量安全红线行动和安全交通三年攻坚行动。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(2)启动公路工程施工安全防护标准化攻关，积极实施公路工程安全防护标准化。以危险性较大的分部分项工程安全风险管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一控为重点，开展专项治理。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各参建单位要</w:t>
      </w:r>
      <w:r>
        <w:rPr>
          <w:rFonts w:hint="eastAsia" w:ascii="仿宋_GB2312" w:hAnsi="仿宋_GB2312" w:eastAsia="仿宋_GB2312" w:cs="仿宋_GB2312"/>
          <w:sz w:val="32"/>
          <w:szCs w:val="32"/>
        </w:rPr>
        <w:t>持续改进应急处置工作，健全应急工作体制机制，完善应急预案，定期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应急演练，全面梳理和分析工作成效和漏洞，不断健全完善应急体系，切实提升应急处置能力</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(五)提升安全保障能力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14.推进基础设施建设，加大安全生产经费投入力度，推行施工安全标准化，提升安全管理水平</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15.加强应急物资储备力度，以应对突发情况和极端天气</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color w:val="C00000"/>
          <w:sz w:val="32"/>
          <w:szCs w:val="32"/>
        </w:rPr>
        <w:t>16.实施科技兴安工程，研究制定科技兴安的意见，根据省厅《关于认真做好“平安交通”安全创新案例在重点建设工程项目中应用和推广的通知》(青交安委办[2018]28号)要求，将在后期新开项目强化顶层设计，完善运行机制，积极推进试点落实</w:t>
      </w:r>
      <w:r>
        <w:rPr>
          <w:rFonts w:hint="eastAsia" w:ascii="仿宋_GB2312" w:hAnsi="仿宋_GB2312" w:eastAsia="仿宋_GB2312" w:cs="仿宋_GB2312"/>
          <w:color w:val="C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17.引入第三方安全评价机构开展安全生产监督检查和安全评估等技术服务。积极推进实施</w:t>
      </w:r>
      <w:r>
        <w:rPr>
          <w:rFonts w:hint="eastAsia" w:ascii="仿宋_GB2312" w:hAnsi="仿宋_GB2312" w:eastAsia="仿宋_GB2312" w:cs="仿宋_GB2312"/>
          <w:color w:val="C00000"/>
          <w:sz w:val="32"/>
          <w:szCs w:val="32"/>
          <w:lang w:eastAsia="zh-CN"/>
        </w:rPr>
        <w:t>安</w:t>
      </w:r>
      <w:r>
        <w:rPr>
          <w:rFonts w:hint="eastAsia" w:ascii="仿宋_GB2312" w:hAnsi="仿宋_GB2312" w:eastAsia="仿宋_GB2312" w:cs="仿宋_GB2312"/>
          <w:color w:val="C00000"/>
          <w:sz w:val="32"/>
          <w:szCs w:val="32"/>
        </w:rPr>
        <w:t>全生产责任保险制度，切实发挥保险机构参与企业安全生产管理作用。大力推进交通运输安全生产信用体系建设，完善安全生产违法违规行为信息库，实现区域间违法违规行为信息共享，制定发布安全生产黑名单管理办法，建立失信联合惩戒和守信联合激励机制</w:t>
      </w:r>
      <w:r>
        <w:rPr>
          <w:rFonts w:hint="eastAsia" w:ascii="仿宋_GB2312" w:hAnsi="仿宋_GB2312" w:eastAsia="仿宋_GB2312" w:cs="仿宋_GB2312"/>
          <w:color w:val="C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(六)强化依法治理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18.推进制度建设，继续加快安全生产相关制度立改废工作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color w:val="C00000"/>
          <w:sz w:val="32"/>
          <w:szCs w:val="32"/>
        </w:rPr>
        <w:t>19.完善安全生产监管执法制度，制定实施安全监管执法计划，完善执法程序规定，依法严格査处各类违法违规行为。加大“四不两直”、暗査暗访、突击检査、“双随机”抽查力度</w:t>
      </w:r>
      <w:r>
        <w:rPr>
          <w:rFonts w:hint="eastAsia" w:ascii="仿宋_GB2312" w:hAnsi="仿宋_GB2312" w:eastAsia="仿宋_GB2312" w:cs="仿宋_GB2312"/>
          <w:color w:val="C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(七)提升从业人员素质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color w:val="C00000"/>
          <w:sz w:val="32"/>
          <w:szCs w:val="32"/>
        </w:rPr>
        <w:t>20.加强队伍建设，进一步健全安全监管机构，优化人员结构，加大专业化入才引进和培养，重点充实基层一线监管和执法人员，完善基层监管队伍激励机制。严格安全生产监管执法人员资格管理，建立实施安全生产监管执法入员考试录取、入职培训、持证上岗和定期轮训制度</w:t>
      </w:r>
      <w:r>
        <w:rPr>
          <w:rFonts w:hint="eastAsia" w:ascii="仿宋_GB2312" w:hAnsi="仿宋_GB2312" w:eastAsia="仿宋_GB2312" w:cs="仿宋_GB2312"/>
          <w:color w:val="C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21.强化培训教育，大力实施从业人员安全素质提升工程，建立健全从业人员安全教育管理制度，提升从业人员安全素质，将从业人员安全素质提升纳入现代交通运输职业教育人才培养体系，针对关健岗位从业人员</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rPr>
        <w:t>展安全素质继续教育</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22.大力弘扬安全文化，充分利用网站、微信公众号、移动客，户端、手机短信等平台强化安全生产法律法规和安全常识的公益宣传和教育引导。开展安全生产宣传进企业、进校园、进机关、进社区、进农村、进家庭、进公共场所“七进”活动。积极组织开展“安全生产月”“安全生产法宣传周”等宣教活动分领域培育安全特色文化，开展企业安全文化建设，积极引导推广安全体验项目和技术，模拟危险情形、灾难后果、应急救援等场景，开展安全操作行为、设备设施使用、安全作业流程等体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四、实施步骤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从2020年4月至2022年12月，分四个阶段进行。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)动员部署阶段(2020年4月)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各参建单位结合各自实际，召开专题工作会按照本实施方案要求，制定深化专项治理行动的具体落实方案，明确总体工作目标和年度工作目标，细化内容，实化措施，责任分工到人，全面做好此次行动的各项部署</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(二)排查整治阶段(2020年5月-2020年12月)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参建单位</w:t>
      </w:r>
      <w:r>
        <w:rPr>
          <w:rFonts w:hint="eastAsia" w:ascii="仿宋_GB2312" w:hAnsi="仿宋_GB2312" w:eastAsia="仿宋_GB2312" w:cs="仿宋_GB2312"/>
          <w:sz w:val="32"/>
          <w:szCs w:val="32"/>
        </w:rPr>
        <w:t>对项目重点部位、重点时段、重要环节的安全风险和隐患进行全面深入细致的排查治理，建立</w:t>
      </w:r>
      <w:r>
        <w:rPr>
          <w:rFonts w:hint="eastAsia" w:ascii="仿宋_GB2312" w:hAnsi="仿宋_GB2312" w:eastAsia="仿宋_GB2312" w:cs="仿宋_GB2312"/>
          <w:color w:val="0000FF"/>
          <w:sz w:val="32"/>
          <w:szCs w:val="32"/>
        </w:rPr>
        <w:t>问题隐患</w:t>
      </w:r>
      <w:r>
        <w:rPr>
          <w:rFonts w:hint="eastAsia" w:ascii="仿宋_GB2312" w:hAnsi="仿宋_GB2312" w:eastAsia="仿宋_GB2312" w:cs="仿宋_GB2312"/>
          <w:sz w:val="32"/>
          <w:szCs w:val="32"/>
        </w:rPr>
        <w:t>和</w:t>
      </w:r>
      <w:r>
        <w:rPr>
          <w:rFonts w:hint="eastAsia" w:ascii="仿宋_GB2312" w:hAnsi="仿宋_GB2312" w:eastAsia="仿宋_GB2312" w:cs="仿宋_GB2312"/>
          <w:color w:val="0000FF"/>
          <w:sz w:val="32"/>
          <w:szCs w:val="32"/>
        </w:rPr>
        <w:t>制度措施</w:t>
      </w:r>
      <w:r>
        <w:rPr>
          <w:rFonts w:hint="eastAsia" w:ascii="仿宋_GB2312" w:hAnsi="仿宋_GB2312" w:eastAsia="仿宋_GB2312" w:cs="仿宋_GB2312"/>
          <w:sz w:val="32"/>
          <w:szCs w:val="32"/>
        </w:rPr>
        <w:t>“两个清单”，制定时间表路线图，明确整改单位、整改要求和整改责任人，坚持边查边改立查立改，</w:t>
      </w:r>
      <w:r>
        <w:rPr>
          <w:rFonts w:hint="eastAsia" w:ascii="仿宋_GB2312" w:hAnsi="仿宋_GB2312" w:eastAsia="仿宋_GB2312" w:cs="仿宋_GB2312"/>
          <w:sz w:val="32"/>
          <w:szCs w:val="32"/>
          <w:lang w:eastAsia="zh-CN"/>
        </w:rPr>
        <w:t>闭</w:t>
      </w:r>
      <w:r>
        <w:rPr>
          <w:rFonts w:hint="eastAsia" w:ascii="仿宋_GB2312" w:hAnsi="仿宋_GB2312" w:eastAsia="仿宋_GB2312" w:cs="仿宋_GB2312"/>
          <w:sz w:val="32"/>
          <w:szCs w:val="32"/>
        </w:rPr>
        <w:t>环管理，对不能一时整改完成的风险隐患要制定具体的安全防范措施，确保整治工作取得实效。</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(三)集中攻坚阶段(2021年)。各工程项目办及各参建单位要及时开展“回头看”，动态更新“两个清单”，针对重点难点问题，通过现场推进会、“开小</w:t>
      </w:r>
      <w:r>
        <w:rPr>
          <w:rFonts w:hint="eastAsia" w:ascii="仿宋_GB2312" w:hAnsi="仿宋_GB2312" w:eastAsia="仿宋_GB2312" w:cs="仿宋_GB2312"/>
          <w:sz w:val="32"/>
          <w:szCs w:val="32"/>
          <w:lang w:eastAsia="zh-CN"/>
        </w:rPr>
        <w:t>灶</w:t>
      </w:r>
      <w:r>
        <w:rPr>
          <w:rFonts w:hint="eastAsia" w:ascii="仿宋_GB2312" w:hAnsi="仿宋_GB2312" w:eastAsia="仿宋_GB2312" w:cs="仿宋_GB2312"/>
          <w:sz w:val="32"/>
          <w:szCs w:val="32"/>
        </w:rPr>
        <w:t>”和推广复制先进经验等措施，跟踪治理，强化政策支持和资金保障，确保整治达到预期效果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巩固提升阶段(2022年)。各参建单位在推进安全风险隐患整改的同时，要注重分析共性问题和突出隐患，深挖背后的深层次矛盾和原因，研究治本之策，因地制宜出合一批配套举措，形成一批经验做法和制度成果，在全行业推广应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参建单位</w:t>
      </w:r>
      <w:r>
        <w:rPr>
          <w:rFonts w:hint="eastAsia" w:ascii="仿宋_GB2312" w:hAnsi="仿宋_GB2312" w:eastAsia="仿宋_GB2312" w:cs="仿宋_GB2312"/>
          <w:sz w:val="32"/>
          <w:szCs w:val="32"/>
        </w:rPr>
        <w:t>将具体落实方案于20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年4月30日前，月度总结于每月21日前，季度总结于每季度最后一个月11日前，年度总结于每年12月11日前，全面总结于2022年12月5日前报公司安全与</w:t>
      </w:r>
      <w:r>
        <w:rPr>
          <w:rFonts w:hint="eastAsia" w:ascii="仿宋_GB2312" w:hAnsi="仿宋_GB2312" w:eastAsia="仿宋_GB2312" w:cs="仿宋_GB2312"/>
          <w:sz w:val="32"/>
          <w:szCs w:val="32"/>
          <w:lang w:eastAsia="zh-CN"/>
        </w:rPr>
        <w:t>质量监督</w:t>
      </w:r>
      <w:r>
        <w:rPr>
          <w:rFonts w:hint="eastAsia" w:ascii="仿宋_GB2312" w:hAnsi="仿宋_GB2312" w:eastAsia="仿宋_GB2312" w:cs="仿宋_GB2312"/>
          <w:sz w:val="32"/>
          <w:szCs w:val="32"/>
        </w:rPr>
        <w:t>部(后附“两个清单”，签字盖章</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)加强组织领导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参建单位</w:t>
      </w:r>
      <w:r>
        <w:rPr>
          <w:rFonts w:hint="eastAsia" w:ascii="仿宋_GB2312" w:hAnsi="仿宋_GB2312" w:eastAsia="仿宋_GB2312" w:cs="仿宋_GB2312"/>
          <w:sz w:val="32"/>
          <w:szCs w:val="32"/>
        </w:rPr>
        <w:t>要高度重視，充分认识当前安全生产工作的重要性、必要性，积极配合，全面部暑，</w:t>
      </w:r>
      <w:r>
        <w:rPr>
          <w:rFonts w:hint="eastAsia" w:ascii="仿宋_GB2312" w:hAnsi="仿宋_GB2312" w:eastAsia="仿宋_GB2312" w:cs="仿宋_GB2312"/>
          <w:sz w:val="32"/>
          <w:szCs w:val="32"/>
          <w:lang w:eastAsia="zh-CN"/>
        </w:rPr>
        <w:t>狠</w:t>
      </w:r>
      <w:r>
        <w:rPr>
          <w:rFonts w:hint="eastAsia" w:ascii="仿宋_GB2312" w:hAnsi="仿宋_GB2312" w:eastAsia="仿宋_GB2312" w:cs="仿宋_GB2312"/>
          <w:sz w:val="32"/>
          <w:szCs w:val="32"/>
        </w:rPr>
        <w:t>抓落实，同时要成立相应的领导组织机构，制定具体实施方案，认真组织开展三年攻坚行动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color w:val="C00000"/>
          <w:sz w:val="32"/>
          <w:szCs w:val="32"/>
          <w:lang w:eastAsia="zh-CN"/>
        </w:rPr>
        <w:t>（二）</w:t>
      </w:r>
      <w:r>
        <w:rPr>
          <w:rFonts w:hint="eastAsia" w:ascii="仿宋_GB2312" w:hAnsi="仿宋_GB2312" w:eastAsia="仿宋_GB2312" w:cs="仿宋_GB2312"/>
          <w:color w:val="C00000"/>
          <w:sz w:val="32"/>
          <w:szCs w:val="32"/>
        </w:rPr>
        <w:t>做好统筹协调</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rPr>
        <w:t>及时了解掌握各标段攻坚行动的进展情况，各工程项目办负责人要亲自过间、亲自协调解决工作中遇到的重大问题，明确工作方向，制定工作对策</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rPr>
        <w:t>要与相关部门密切配合，以保证各项工作措施得到落实</w:t>
      </w:r>
      <w:r>
        <w:rPr>
          <w:rFonts w:hint="eastAsia" w:ascii="仿宋_GB2312" w:hAnsi="仿宋_GB2312" w:eastAsia="仿宋_GB2312" w:cs="仿宋_GB2312"/>
          <w:color w:val="C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严格检查督促。各工程项目办要紧紧围绕工作重点，认真分解任务，定人定岗定责。要切实加强专项行动的督查工作，对发现的问题，要认真落实整改措施。对思想不重视，工作不到位，措施不落实，效果不明显的单位，要严格实行责任追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(四)加大宣传引导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参建单位</w:t>
      </w:r>
      <w:r>
        <w:rPr>
          <w:rFonts w:hint="eastAsia" w:ascii="仿宋_GB2312" w:hAnsi="仿宋_GB2312" w:eastAsia="仿宋_GB2312" w:cs="仿宋_GB2312"/>
          <w:sz w:val="32"/>
          <w:szCs w:val="32"/>
        </w:rPr>
        <w:t>加大对安全生产专项整治三年行动的宣传力度，加强舆论引导，注重推广好的经验和做法，讲好攻坚行动故事，传播平安交通声音，促进行动扎实深入开展</w:t>
      </w:r>
      <w:r>
        <w:rPr>
          <w:rFonts w:hint="eastAsia" w:ascii="仿宋_GB2312" w:hAnsi="仿宋_GB2312" w:eastAsia="仿宋_GB2312" w:cs="仿宋_GB2312"/>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A10F1"/>
    <w:multiLevelType w:val="singleLevel"/>
    <w:tmpl w:val="D3BA10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268BD"/>
    <w:rsid w:val="12F22F4F"/>
    <w:rsid w:val="143A3D0D"/>
    <w:rsid w:val="1A330FAF"/>
    <w:rsid w:val="1A3F6034"/>
    <w:rsid w:val="2D105283"/>
    <w:rsid w:val="2DA3396C"/>
    <w:rsid w:val="372D2349"/>
    <w:rsid w:val="5F493291"/>
    <w:rsid w:val="69332127"/>
    <w:rsid w:val="6FC61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2020-05-09T08:15:00Z</dcterms:created>
  <dc:creator>Administrator</dc:creator>
  <cp:lastModifiedBy>伟伟</cp:lastModifiedBy>
  <dcterms:modified xsi:type="dcterms:W3CDTF">2020-05-11T11:58:56Z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