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spacing w:line="576" w:lineRule="exact"/>
        <w:ind w:right="64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/>
          <w:sz w:val="28"/>
          <w:szCs w:val="28"/>
        </w:rPr>
      </w:pPr>
    </w:p>
    <w:p>
      <w:pPr>
        <w:spacing w:line="1040" w:lineRule="exact"/>
        <w:jc w:val="both"/>
        <w:rPr>
          <w:rFonts w:hint="eastAsia"/>
          <w:sz w:val="28"/>
          <w:szCs w:val="28"/>
        </w:rPr>
      </w:pPr>
    </w:p>
    <w:p>
      <w:pPr>
        <w:spacing w:line="7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/>
        <w:jc w:val="both"/>
        <w:textAlignment w:val="auto"/>
        <w:outlineLvl w:val="9"/>
        <w:rPr>
          <w:rStyle w:val="1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青海西互高速公路管理有限公司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关于12月份“六比六创”劳动竞赛活动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评比结果的通报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各参建单位：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青海西互高速公路管理有限公司关于开展“六比六创”劳动竞赛活动的通知》(青西高建〔2019〕41号)文件要求，为进一步加强项目建设的质量、安全、进度、环保、创新、综合管理等工作，积极营造“比、学、赶、帮、超”的良好建设氛围，全力推动品质工程创建和“真抓实干一百天，用心建好西互路”活动，西互公司组织各参建单位开展了专项检查和考核，现将评比情况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一、整体检查情况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12月份施工单位全面展开了路基土方、桥梁桩基、涵洞、梁及涵节的预制、隧道洞口等施工，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挖土方41.8万方，累计122.36万方，占36.19%；水泥桩28.9万米，累计48.16万米，占38.6%；桩基99根，累计425根，占51.6%；墩柱2根，累计16根，占3.3%；预制箱梁9片，累计22片；涵节18节，累计42节；隔离栅防护29.2Km,累计47.5Km，占总量54.6%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中下旬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施工单位结合青海地方气候，对项目施工内容进行了有效调整，停止了土方、墩柱等施工，强化了隧道、桩基、水泥土挤密桩等施工措施，落实了天然气锅炉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蒸汽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养生等措施，有效的解决了冬施对混凝土的影响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经过各参建单位努力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较好的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西互公司“真抓实干一百天,用心建好西互路”建设目标任务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和年度目标任务。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项目主线便道全面贯通，树木移植完成，为后期施工打下良好的基础；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各标段技术资料与工程实体基本同步；基本落实省厅、交投公司2019年度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根治欠薪冬季攻坚行动”部署的“两个清零”工作的第一个清零目标任务。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二、各单位具体情况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(一)设计单位：招商局重庆交通科研设计院有限公司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配合西互公司开展现场技术服务工作，完成装配式挡墙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，并由施工单位预制出标准节段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及成功试拼装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完成召开装配式涵洞专家评审会，并顺利通过评审；装配式桥梁设计，目前设计图纸已完成内审并出图，并进行试验验证工作；BIM技术方案已形成基础建模成果，并向交投公司汇报；韵家口、朱家庄互通初步技术方案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完成，并向省厅和交投公司汇报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(二)监理单位：江西交通咨询有限公司/浙江东亿工程管理有限公司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总监办重视质量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，联合中心试验室开展了质量专项检查，对现场冬季施工措施进行了有效监理，组织参建单位进行了内业资料交流会，对施工单位内业资料进行了指导和督促。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工作的开展，项目各方面管控提升。12月份总监办试验室抽检原材料（钢筋、水泥、砂、碎石、土工、钢绞线、锚具、夹片、锚垫板、土工格栅、波纹管试验）共20批次；现场抽检混凝土强度、压实度、水泥土剂量、钢筋机械连接、泥浆指标等共784批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(三)中心试验室：中南安全环境技术研究院股份有限公司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月中心试验室抽检粗集料2批次，抽检细集料2批次，钢筋原材及焊接共10批次，抽检土工试验5批次，预应力混凝土用金属波纹管1批次，隔离栅立柱2批次，预应力混凝土用钢绞线1批次，基桩抽检61根。专项抽检XHSG-1标段抽检路基、桥涵结构尺寸抽检3组，检测18点，检测水泥剂量9组，钢筋保护层厚度抽检2个构件。基本能够落实对项目质量的检测监控工作，但存在对新规范《公路路基施工技术规范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进行宣贯学习。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（四）施工单位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XHSG-1标：中交二公局第三工程有限公司；XHSG-2标：中交一公局集团有限公司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综合管理方面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12月各标段加强了项目管理工作，项目质量、进度、安全等综合管理提升明显。XHSG-1标段安全管控有效，现场便道、基坑围挡规范。XHSG-2标段综合管理到位，各方面管控较好，其中隧道右洞出口正常掘进，左洞出口进洞准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推进有序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；装配化预制工作顺利推进，完成涵洞、挡墙的试拼装，为西互项目打造了装配化施工亮点。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)工程质量：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施工各项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方案上报及时，首件工程资料进行了完善工作，目前资料整理归档到位。技术资料归档工作较11月份不断规范并完善。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)安全生产：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各标段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能够落实安全主体责任，认真落实开展对现场安全工作的巡查排查，对冬季停工施工点完善了安全防护、围挡等措施。但存在XHSG-1标段原有公路两侧波形护栏内侧未增设反光贴、警示提醒标识标牌。XHSG-2标段钢筋加工配送中心一配电柜门敞开，未及时关闭上锁，黑泉2号桥桩基孔口防护不到位，存在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)工程进度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：经过各参建单位努力，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较好的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西互公司“真抓实干一百天,用心建好西互路”建设目标任务。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进度管理、报表等资料能够及时进行上报，形成工作常态化。其中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XHSG-1标段拓宽段苗木移栽、便道基本完成，为明年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全面展开奠定了基础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)农民工管理：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各标段能够按照省厅、交投公司、西互公司要求，组织开展了各项农民工管理工作，组织项目施工班组召开了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“根治欠薪冬季攻坚行动”宣贯学习和推进会，积极开展“两个清零”行动，基本完成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10月底前所有欠薪在2019年底前全部清零的工作目标，XHSG-2标段农民工资料经整改，资料较完善，台账清晰、规范。但也存在XHSG-1标段农民工管理资料资料整理不规范，资料内容、数据等存在不齐全、矛盾，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发放11月份农民工工资共计45万元；XHSG-2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发放11月份农民工工资共计50.05万元。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三、12月份“六比六创”评比结果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经综合评比和西互公司研究，给予流动红旗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面，奖励金额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0万元，通报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2项，具体如下：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(一)监理单位：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江西交通咨询有限公司/浙江东亿工程管理有限公司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监理服务工作主动性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加强现场巡查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联合中心试验室开展了质量专项检查，对现场冬季施工措施进行了有效监理，组织参建单位进行了内业资料交流会，对施工单位内业资料进行了指导和督促，并取得内外业基本一致的成效。经评比给予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综合管理红旗，奖励金额10万元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(二)设计单位：招商局重庆交通科研设计院有限公司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52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设计单位现场配合服务工作较好，对项目涵洞、挡墙、桥梁装配化施工提供了较好的技术服务和指导，对施工单位提出的问题，基本能够及时完成解决。经评比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给予通报表扬。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)施工单位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1.XHSG-1标：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中交二公局第三工程有限公司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本月加强了管理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，增加了施工班组、机械等，完成树木砍移栽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施工便道顺利打通等前期工作，为2020年全面施工做好了准备。经评比给予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进度管理红旗，奖励金额10万元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2.XHSG-2标：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中交一公局集团有限公司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项目质量、安全、进度等综合管理较好，隧道右洞出口正常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掘进，左洞出口进洞准备有序推进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克服技术难关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完成涵洞、挡墙的试拼装，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促进了项目装配化施工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。经评比给予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综合管理红旗，奖励金额10万元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四、下一步工作要求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(一)监理单位做好冬休期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施工点监理工作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认真做好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施工桩基、隧道的旁站和试验检测，隐蔽工程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监理记录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，强化冬季施工的质量管控，对现场质量措施不到位的情况，及时督促整改。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(二)各参建单位强化春节冬休前的安全措施落实，严格值班值守制度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安排专人进行冬休值班。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检查完善便道封堵、基坑围挡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火电灾防控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等工作，加强对危险源的排查和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辨识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，确保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冬休施工现场封闭，消防工作到位，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安全无事故。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各参建单位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要高度重视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项目砂砾等地材备料工作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，综合考虑环保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等刚性因素</w:t>
      </w:r>
      <w:r>
        <w:rPr>
          <w:rFonts w:hint="eastAsia" w:ascii="仿宋_GB2312" w:hAnsi="仿宋_GB2312" w:eastAsia="仿宋_GB2312" w:cs="仿宋_GB2312"/>
          <w:sz w:val="32"/>
          <w:szCs w:val="32"/>
        </w:rPr>
        <w:t>的影响，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备料工作赶早不赶晚，确保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项目原材料供应充足及时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)各参建单位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加快农民工工资的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，启用农民工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工资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专用账户，落实农民工工资专用账户制、银行卡发放制，严格按照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“根治欠薪冬季攻坚行动”要求，落实所有农民工工资在春节前清零的要求，同时对发放资料进行整理归档，并上报西互公司。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青海西互高速公路管理有限公司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2020年1月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33020</wp:posOffset>
                </wp:positionV>
                <wp:extent cx="561911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1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7pt;margin-top:2.6pt;height:0pt;width:442.45pt;z-index:251660288;mso-width-relative:page;mso-height-relative:page;" filled="f" stroked="t" coordsize="21600,21600" o:gfxdata="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66XP3tQAAAAGAQAADwAAAAAA&#10;AAABACAAAAAiAAAAZHJzL2Rvd25yZXYueG1sUEsBAhQAFAAAAAgAh07iQJ2yQCreAQAApAMAAA4A&#10;AAAAAAAAAQAgAAAAI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抄送：青海交通投资有限公司</w:t>
      </w:r>
    </w:p>
    <w:p>
      <w:pPr>
        <w:pStyle w:val="2"/>
        <w:rPr>
          <w:rFonts w:hint="eastAsia"/>
        </w:rPr>
      </w:pPr>
      <w:r>
        <w:rPr>
          <w:rFonts w:ascii="Calibri" w:hAnsi="Calibri" w:cs="黑体"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36195</wp:posOffset>
                </wp:positionV>
                <wp:extent cx="5628005" cy="354330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005" cy="354330"/>
                          <a:chOff x="0" y="13"/>
                          <a:chExt cx="8863" cy="558"/>
                        </a:xfrm>
                        <a:effectLst/>
                      </wpg:grpSpPr>
                      <wps:wsp>
                        <wps:cNvPr id="34" name="直接连接符 1"/>
                        <wps:cNvCnPr/>
                        <wps:spPr>
                          <a:xfrm>
                            <a:off x="14" y="571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  <wps:wsp>
                        <wps:cNvPr id="35" name="直接连接符 2"/>
                        <wps:cNvCnPr/>
                        <wps:spPr>
                          <a:xfrm>
                            <a:off x="0" y="13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1pt;margin-top:2.85pt;height:27.9pt;width:443.15pt;z-index:251659264;mso-width-relative:page;mso-height-relative:page;" coordorigin="0,13" coordsize="8863,558" o:gfxdata="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MKtUXdgAAAAHAQAADwAAAAAAAAABACAAAAAiAAAAZHJz&#10;L2Rvd25yZXYueG1sUEsBAhQAFAAAAAgAh07iQBtneFl2AgAA8gYAAA4AAAAAAAAAAQAgAAAAJwEA&#10;AGRycy9lMm9Eb2MueG1sUEsFBgAAAAAGAAYAWQEAAA8GAAAAAA==&#10;">
                <o:lock v:ext="edit" aspectratio="f"/>
                <v:line id="直接连接符 1" o:spid="_x0000_s1026" o:spt="20" style="position:absolute;left:14;top:571;height:0;width:8849;" filled="f" stroked="t" coordsize="21600,21600" o:gfxdata="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7KKy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" o:spid="_x0000_s1026" o:spt="20" style="position:absolute;left:0;top:13;height:0;width:8849;" filled="f" stroked="t" coordsize="21600,21600" o:gfxdata="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4v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青海西互高速公路管理有限公司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综合管理部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6日印发</w:t>
      </w:r>
      <w:bookmarkStart w:id="0" w:name="_GoBack"/>
      <w:bookmarkEnd w:id="0"/>
    </w:p>
    <w:sectPr>
      <w:footerReference r:id="rId5" w:type="firs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23646"/>
    <w:rsid w:val="00033154"/>
    <w:rsid w:val="001270E9"/>
    <w:rsid w:val="00460472"/>
    <w:rsid w:val="007C3ACA"/>
    <w:rsid w:val="008217AE"/>
    <w:rsid w:val="00845806"/>
    <w:rsid w:val="008A0AE1"/>
    <w:rsid w:val="009136CC"/>
    <w:rsid w:val="02311AF7"/>
    <w:rsid w:val="026A5238"/>
    <w:rsid w:val="03014599"/>
    <w:rsid w:val="033466B9"/>
    <w:rsid w:val="04AC023A"/>
    <w:rsid w:val="0703685E"/>
    <w:rsid w:val="084D5BBD"/>
    <w:rsid w:val="08C32435"/>
    <w:rsid w:val="09505B7B"/>
    <w:rsid w:val="0E742A16"/>
    <w:rsid w:val="0EBF4F5B"/>
    <w:rsid w:val="0F972FDA"/>
    <w:rsid w:val="0FBC7B99"/>
    <w:rsid w:val="0FCB3246"/>
    <w:rsid w:val="12051956"/>
    <w:rsid w:val="137372FC"/>
    <w:rsid w:val="15846F98"/>
    <w:rsid w:val="16FA43D1"/>
    <w:rsid w:val="17303473"/>
    <w:rsid w:val="19616E95"/>
    <w:rsid w:val="1A9C6F36"/>
    <w:rsid w:val="1B1609BE"/>
    <w:rsid w:val="1CA42028"/>
    <w:rsid w:val="1F6E4C73"/>
    <w:rsid w:val="1FA5187B"/>
    <w:rsid w:val="21DB2D21"/>
    <w:rsid w:val="22394DB4"/>
    <w:rsid w:val="23833256"/>
    <w:rsid w:val="23A35C3D"/>
    <w:rsid w:val="25005D3A"/>
    <w:rsid w:val="2561560D"/>
    <w:rsid w:val="260B294F"/>
    <w:rsid w:val="26226AE1"/>
    <w:rsid w:val="266F79F0"/>
    <w:rsid w:val="27614CD1"/>
    <w:rsid w:val="2BC834E3"/>
    <w:rsid w:val="2E825696"/>
    <w:rsid w:val="2F240636"/>
    <w:rsid w:val="300312CD"/>
    <w:rsid w:val="31315BDF"/>
    <w:rsid w:val="316F3262"/>
    <w:rsid w:val="319A6279"/>
    <w:rsid w:val="329571BD"/>
    <w:rsid w:val="3342642A"/>
    <w:rsid w:val="354C4AB6"/>
    <w:rsid w:val="3571074E"/>
    <w:rsid w:val="361C0332"/>
    <w:rsid w:val="38374C26"/>
    <w:rsid w:val="3A78779E"/>
    <w:rsid w:val="3ADF31DA"/>
    <w:rsid w:val="3B3A7BCA"/>
    <w:rsid w:val="3D682B79"/>
    <w:rsid w:val="3D815C46"/>
    <w:rsid w:val="3DB27189"/>
    <w:rsid w:val="410D75A2"/>
    <w:rsid w:val="42391B21"/>
    <w:rsid w:val="43C76F22"/>
    <w:rsid w:val="4543145E"/>
    <w:rsid w:val="45DD08C5"/>
    <w:rsid w:val="47AD4290"/>
    <w:rsid w:val="48107FD7"/>
    <w:rsid w:val="488E7543"/>
    <w:rsid w:val="48CC6A14"/>
    <w:rsid w:val="49325820"/>
    <w:rsid w:val="4A1E2A67"/>
    <w:rsid w:val="4AE10264"/>
    <w:rsid w:val="4B8431FD"/>
    <w:rsid w:val="4D3023C2"/>
    <w:rsid w:val="4D3E1571"/>
    <w:rsid w:val="4D936148"/>
    <w:rsid w:val="4DD956C3"/>
    <w:rsid w:val="4E14786E"/>
    <w:rsid w:val="4E324516"/>
    <w:rsid w:val="4FAB44DE"/>
    <w:rsid w:val="50EA4D36"/>
    <w:rsid w:val="52910DE7"/>
    <w:rsid w:val="534A1261"/>
    <w:rsid w:val="56363B5F"/>
    <w:rsid w:val="56E55353"/>
    <w:rsid w:val="57D64FE3"/>
    <w:rsid w:val="5A054B1E"/>
    <w:rsid w:val="5A517241"/>
    <w:rsid w:val="5A9A5B6A"/>
    <w:rsid w:val="5B87661A"/>
    <w:rsid w:val="5C1F5CFD"/>
    <w:rsid w:val="5E0E41B6"/>
    <w:rsid w:val="5F1B10B9"/>
    <w:rsid w:val="5FDF7085"/>
    <w:rsid w:val="5FF45EEB"/>
    <w:rsid w:val="6046274D"/>
    <w:rsid w:val="63AD2389"/>
    <w:rsid w:val="63FC55AC"/>
    <w:rsid w:val="652D296A"/>
    <w:rsid w:val="67D221D5"/>
    <w:rsid w:val="69297FE6"/>
    <w:rsid w:val="694212D5"/>
    <w:rsid w:val="69DC6204"/>
    <w:rsid w:val="69E23646"/>
    <w:rsid w:val="69F23C6D"/>
    <w:rsid w:val="6AC85FD2"/>
    <w:rsid w:val="6B4B7BAA"/>
    <w:rsid w:val="6CC9774D"/>
    <w:rsid w:val="6D6E407F"/>
    <w:rsid w:val="6DC0799F"/>
    <w:rsid w:val="6E8A2B8D"/>
    <w:rsid w:val="6ECA653B"/>
    <w:rsid w:val="6F247FD7"/>
    <w:rsid w:val="6FA21C24"/>
    <w:rsid w:val="7113693C"/>
    <w:rsid w:val="713A156C"/>
    <w:rsid w:val="716172D6"/>
    <w:rsid w:val="71D145CE"/>
    <w:rsid w:val="72016F58"/>
    <w:rsid w:val="775C647E"/>
    <w:rsid w:val="783A3A1C"/>
    <w:rsid w:val="788B1FA0"/>
    <w:rsid w:val="78C6171B"/>
    <w:rsid w:val="7968230A"/>
    <w:rsid w:val="7A3D43F1"/>
    <w:rsid w:val="7A984FB6"/>
    <w:rsid w:val="7DF801A1"/>
    <w:rsid w:val="7E9C4505"/>
    <w:rsid w:val="7EAC3290"/>
    <w:rsid w:val="7F7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5"/>
    <w:link w:val="13"/>
    <w:qFormat/>
    <w:uiPriority w:val="0"/>
    <w:pPr>
      <w:keepNext/>
      <w:keepLines/>
      <w:spacing w:line="360" w:lineRule="auto"/>
    </w:pPr>
    <w:rPr>
      <w:rFonts w:eastAsia="宋体" w:asciiTheme="minorHAnsi" w:hAnsiTheme="minorHAnsi"/>
      <w:kern w:val="44"/>
      <w:sz w:val="36"/>
    </w:rPr>
  </w:style>
  <w:style w:type="paragraph" w:styleId="6">
    <w:name w:val="heading 2"/>
    <w:basedOn w:val="1"/>
    <w:next w:val="1"/>
    <w:link w:val="12"/>
    <w:semiHidden/>
    <w:unhideWhenUsed/>
    <w:qFormat/>
    <w:uiPriority w:val="0"/>
    <w:pPr>
      <w:keepNext/>
      <w:keepLines/>
      <w:tabs>
        <w:tab w:val="left" w:pos="840"/>
      </w:tabs>
      <w:spacing w:line="413" w:lineRule="auto"/>
      <w:jc w:val="left"/>
      <w:outlineLvl w:val="1"/>
    </w:pPr>
    <w:rPr>
      <w:rFonts w:ascii="Arial" w:hAnsi="Arial" w:eastAsia="宋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 w:cs="Times New Roman"/>
      <w:sz w:val="20"/>
      <w:szCs w:val="20"/>
    </w:rPr>
  </w:style>
  <w:style w:type="paragraph" w:styleId="4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qFormat/>
    <w:uiPriority w:val="0"/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2 Char"/>
    <w:link w:val="6"/>
    <w:qFormat/>
    <w:uiPriority w:val="0"/>
    <w:rPr>
      <w:rFonts w:ascii="Arial" w:hAnsi="Arial" w:eastAsia="宋体"/>
      <w:sz w:val="21"/>
    </w:rPr>
  </w:style>
  <w:style w:type="character" w:customStyle="1" w:styleId="13">
    <w:name w:val="标题 1 Char"/>
    <w:link w:val="3"/>
    <w:qFormat/>
    <w:uiPriority w:val="0"/>
    <w:rPr>
      <w:rFonts w:eastAsia="宋体" w:asciiTheme="minorHAnsi" w:hAnsiTheme="minorHAnsi"/>
      <w:b/>
      <w:kern w:val="44"/>
      <w:sz w:val="36"/>
    </w:rPr>
  </w:style>
  <w:style w:type="character" w:customStyle="1" w:styleId="14">
    <w:name w:val="15"/>
    <w:basedOn w:val="11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2920</Words>
  <Characters>303</Characters>
  <Lines>2</Lines>
  <Paragraphs>6</Paragraphs>
  <TotalTime>184</TotalTime>
  <ScaleCrop>false</ScaleCrop>
  <LinksUpToDate>false</LinksUpToDate>
  <CharactersWithSpaces>3217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2019-09-28T07:05:00Z</dcterms:created>
  <dc:creator>汪正兴</dc:creator>
  <cp:lastModifiedBy>汪正兴</cp:lastModifiedBy>
  <cp:lastPrinted>2020-01-07T03:56:20Z</cp:lastPrinted>
  <dcterms:modified xsi:type="dcterms:W3CDTF">2020-01-07T06:43:05Z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